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43D" w:rsidRPr="00F40270" w:rsidRDefault="001B143D" w:rsidP="00F40270">
      <w:pPr>
        <w:jc w:val="center"/>
        <w:rPr>
          <w:rFonts w:ascii="仿宋_GB2312" w:eastAsia="仿宋_GB2312" w:hAnsi="仿宋_GB2312" w:cs="仿宋_GB2312"/>
          <w:b/>
          <w:bCs/>
          <w:sz w:val="44"/>
          <w:szCs w:val="44"/>
        </w:rPr>
      </w:pPr>
      <w:r>
        <w:rPr>
          <w:rFonts w:ascii="仿宋_GB2312" w:eastAsia="仿宋_GB2312" w:hAnsi="仿宋_GB2312" w:cs="仿宋_GB2312" w:hint="eastAsia"/>
          <w:b/>
          <w:bCs/>
          <w:sz w:val="44"/>
          <w:szCs w:val="44"/>
        </w:rPr>
        <w:t>营口市体育运动学校教育质量年度报告</w:t>
      </w:r>
    </w:p>
    <w:p w:rsidR="001B143D" w:rsidRDefault="001B143D" w:rsidP="001B143D">
      <w:pPr>
        <w:numPr>
          <w:ilvl w:val="0"/>
          <w:numId w:val="1"/>
        </w:numPr>
        <w:ind w:firstLineChars="200" w:firstLine="562"/>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学校情况</w:t>
      </w:r>
    </w:p>
    <w:p w:rsidR="001B143D" w:rsidRDefault="001B143D" w:rsidP="001B143D">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1.1学校概况</w:t>
      </w:r>
    </w:p>
    <w:p w:rsidR="009F6A09" w:rsidRDefault="001B143D" w:rsidP="009F6A09">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营口市体育运动学校是在保留营口市体育中学基础上1984年成立的，承载我市竞技体育训练、竞赛、教学任务的体育专业学校。</w:t>
      </w:r>
      <w:r w:rsidR="009F6A09" w:rsidRPr="002432FB">
        <w:rPr>
          <w:rFonts w:ascii="仿宋_GB2312" w:eastAsia="仿宋_GB2312" w:hAnsi="仿宋_GB2312" w:cs="仿宋_GB2312" w:hint="eastAsia"/>
          <w:sz w:val="28"/>
          <w:szCs w:val="28"/>
        </w:rPr>
        <w:t>营口市体育运动学校，机构规格为正县级。主要职责：培养中专学历体育人才，促进体育事业发展，运动训练学科中专学历教育。人员编制</w:t>
      </w:r>
      <w:r w:rsidR="009F6A09">
        <w:rPr>
          <w:rFonts w:ascii="仿宋_GB2312" w:eastAsia="仿宋_GB2312" w:hAnsi="仿宋_GB2312" w:cs="仿宋_GB2312" w:hint="eastAsia"/>
          <w:sz w:val="28"/>
          <w:szCs w:val="28"/>
        </w:rPr>
        <w:t>110</w:t>
      </w:r>
      <w:r w:rsidR="009F6A09" w:rsidRPr="002432FB">
        <w:rPr>
          <w:rFonts w:ascii="仿宋_GB2312" w:eastAsia="仿宋_GB2312" w:hAnsi="仿宋_GB2312" w:cs="仿宋_GB2312" w:hint="eastAsia"/>
          <w:sz w:val="28"/>
          <w:szCs w:val="28"/>
        </w:rPr>
        <w:t>名，其中：校长1名，书记1名，副校长</w:t>
      </w:r>
      <w:r w:rsidR="009F6A09">
        <w:rPr>
          <w:rFonts w:ascii="仿宋_GB2312" w:eastAsia="仿宋_GB2312" w:hAnsi="仿宋_GB2312" w:cs="仿宋_GB2312" w:hint="eastAsia"/>
          <w:sz w:val="28"/>
          <w:szCs w:val="28"/>
        </w:rPr>
        <w:t>4</w:t>
      </w:r>
      <w:r w:rsidR="009F6A09" w:rsidRPr="002432FB">
        <w:rPr>
          <w:rFonts w:ascii="仿宋_GB2312" w:eastAsia="仿宋_GB2312" w:hAnsi="仿宋_GB2312" w:cs="仿宋_GB2312" w:hint="eastAsia"/>
          <w:sz w:val="28"/>
          <w:szCs w:val="28"/>
        </w:rPr>
        <w:t>名；工会主席1名；科级领导职数正职</w:t>
      </w:r>
      <w:r w:rsidR="009F6A09">
        <w:rPr>
          <w:rFonts w:ascii="仿宋_GB2312" w:eastAsia="仿宋_GB2312" w:hAnsi="仿宋_GB2312" w:cs="仿宋_GB2312" w:hint="eastAsia"/>
          <w:sz w:val="28"/>
          <w:szCs w:val="28"/>
        </w:rPr>
        <w:t>10名</w:t>
      </w:r>
      <w:r w:rsidR="009F6A09" w:rsidRPr="002432FB">
        <w:rPr>
          <w:rFonts w:ascii="仿宋_GB2312" w:eastAsia="仿宋_GB2312" w:hAnsi="仿宋_GB2312" w:cs="仿宋_GB2312" w:hint="eastAsia"/>
          <w:sz w:val="28"/>
          <w:szCs w:val="28"/>
        </w:rPr>
        <w:t>；行政管理人员编制</w:t>
      </w:r>
      <w:r w:rsidR="009F6A09">
        <w:rPr>
          <w:rFonts w:ascii="仿宋_GB2312" w:eastAsia="仿宋_GB2312" w:hAnsi="仿宋_GB2312" w:cs="仿宋_GB2312" w:hint="eastAsia"/>
          <w:sz w:val="28"/>
          <w:szCs w:val="28"/>
        </w:rPr>
        <w:t>26</w:t>
      </w:r>
      <w:r w:rsidR="009F6A09" w:rsidRPr="002432FB">
        <w:rPr>
          <w:rFonts w:ascii="仿宋_GB2312" w:eastAsia="仿宋_GB2312" w:hAnsi="仿宋_GB2312" w:cs="仿宋_GB2312" w:hint="eastAsia"/>
          <w:sz w:val="28"/>
          <w:szCs w:val="28"/>
        </w:rPr>
        <w:t>名，专业技术人员编制</w:t>
      </w:r>
      <w:r w:rsidR="009F6A09">
        <w:rPr>
          <w:rFonts w:ascii="仿宋_GB2312" w:eastAsia="仿宋_GB2312" w:hAnsi="仿宋_GB2312" w:cs="仿宋_GB2312" w:hint="eastAsia"/>
          <w:sz w:val="28"/>
          <w:szCs w:val="28"/>
        </w:rPr>
        <w:t>73</w:t>
      </w:r>
      <w:r w:rsidR="009F6A09" w:rsidRPr="002432FB">
        <w:rPr>
          <w:rFonts w:ascii="仿宋_GB2312" w:eastAsia="仿宋_GB2312" w:hAnsi="仿宋_GB2312" w:cs="仿宋_GB2312" w:hint="eastAsia"/>
          <w:sz w:val="28"/>
          <w:szCs w:val="28"/>
        </w:rPr>
        <w:t>名，工勤人员编制</w:t>
      </w:r>
      <w:r w:rsidR="009F6A09">
        <w:rPr>
          <w:rFonts w:ascii="仿宋_GB2312" w:eastAsia="仿宋_GB2312" w:hAnsi="仿宋_GB2312" w:cs="仿宋_GB2312" w:hint="eastAsia"/>
          <w:sz w:val="28"/>
          <w:szCs w:val="28"/>
        </w:rPr>
        <w:t>11</w:t>
      </w:r>
      <w:r w:rsidR="009F6A09" w:rsidRPr="002432FB">
        <w:rPr>
          <w:rFonts w:ascii="仿宋_GB2312" w:eastAsia="仿宋_GB2312" w:hAnsi="仿宋_GB2312" w:cs="仿宋_GB2312" w:hint="eastAsia"/>
          <w:sz w:val="28"/>
          <w:szCs w:val="28"/>
        </w:rPr>
        <w:t>名；经费渠道为财政全额拨款。</w:t>
      </w:r>
    </w:p>
    <w:p w:rsidR="001B143D" w:rsidRDefault="001B143D" w:rsidP="001B143D">
      <w:pPr>
        <w:ind w:firstLineChars="200" w:firstLine="560"/>
        <w:rPr>
          <w:rFonts w:ascii="仿宋_GB2312" w:eastAsia="仿宋_GB2312" w:hAnsi="仿宋_GB2312" w:cs="仿宋_GB2312"/>
          <w:sz w:val="28"/>
          <w:szCs w:val="28"/>
        </w:rPr>
      </w:pPr>
      <w:r w:rsidRPr="00A44968">
        <w:rPr>
          <w:rFonts w:ascii="仿宋_GB2312" w:eastAsia="仿宋_GB2312" w:hAnsi="仿宋_GB2312" w:cs="仿宋_GB2312" w:hint="eastAsia"/>
          <w:color w:val="000000" w:themeColor="text1"/>
          <w:sz w:val="28"/>
          <w:szCs w:val="28"/>
        </w:rPr>
        <w:t>我校现占地面积98195平方米；其中教学办公楼建筑面积8407平方米，教学开设8个班，其它附属教室包括图书阅览室、语音室、多功能教室；运动员宿舍建筑面积5837平方米，宿舍共122间，可容纳732人住宿；综合训练馆建筑面积19100平方米，馆内训练项目有体操、蹦床、跆拳道、击剑、拳击、武术、摔</w:t>
      </w:r>
      <w:r>
        <w:rPr>
          <w:rFonts w:ascii="仿宋_GB2312" w:eastAsia="仿宋_GB2312" w:hAnsi="仿宋_GB2312" w:cs="仿宋_GB2312" w:hint="eastAsia"/>
          <w:sz w:val="28"/>
          <w:szCs w:val="28"/>
        </w:rPr>
        <w:t>跤、柔道、手球、篮球、自行车、田径、举重、曲棍球、垒球、足球、乒乓球、羽毛球；运动员食堂建筑面积2925平方米；运动员浴池建筑面积975平方米。</w:t>
      </w:r>
      <w:r>
        <w:rPr>
          <w:rFonts w:ascii="仿宋_GB2312" w:eastAsia="仿宋_GB2312" w:hAnsi="仿宋_GB2312" w:cs="仿宋_GB2312" w:hint="eastAsia"/>
          <w:kern w:val="0"/>
          <w:sz w:val="28"/>
          <w:szCs w:val="28"/>
        </w:rPr>
        <w:t>学校目前的设施设备能够满足学生学习、训练、生活的全部需要。</w:t>
      </w:r>
    </w:p>
    <w:p w:rsidR="00B460D2" w:rsidRPr="00B460D2" w:rsidRDefault="00B460D2" w:rsidP="00B460D2">
      <w:pPr>
        <w:spacing w:line="660" w:lineRule="exact"/>
        <w:ind w:firstLineChars="200" w:firstLine="560"/>
        <w:rPr>
          <w:rFonts w:ascii="仿宋_GB2312" w:eastAsia="仿宋_GB2312"/>
          <w:sz w:val="28"/>
          <w:szCs w:val="28"/>
        </w:rPr>
      </w:pPr>
      <w:r>
        <w:rPr>
          <w:rFonts w:ascii="仿宋_GB2312" w:eastAsia="仿宋_GB2312" w:hint="eastAsia"/>
          <w:sz w:val="28"/>
          <w:szCs w:val="28"/>
        </w:rPr>
        <w:t>我校</w:t>
      </w:r>
      <w:r w:rsidRPr="00B460D2">
        <w:rPr>
          <w:rFonts w:ascii="仿宋_GB2312" w:eastAsia="仿宋_GB2312" w:hint="eastAsia"/>
          <w:sz w:val="28"/>
          <w:szCs w:val="28"/>
        </w:rPr>
        <w:t>现开设有田径、柔道、摔跤、举重、拳击、跆拳道、击剑、曲棍球、篮球、足球等十几个运动项目。学校肩负着为营口地区及全省、全国培养各级体育人才的任务。近两年，我校向上一级训练单位输送优秀运动员近百人，并且通过对口升学等途径，每年都有一批优</w:t>
      </w:r>
      <w:r w:rsidRPr="00B460D2">
        <w:rPr>
          <w:rFonts w:ascii="仿宋_GB2312" w:eastAsia="仿宋_GB2312" w:hint="eastAsia"/>
          <w:sz w:val="28"/>
          <w:szCs w:val="28"/>
        </w:rPr>
        <w:lastRenderedPageBreak/>
        <w:t>秀毕业生考入高校继续深造，实现了从中专到大学的过渡。</w:t>
      </w:r>
    </w:p>
    <w:p w:rsidR="00B460D2" w:rsidRPr="00B460D2" w:rsidRDefault="00B460D2" w:rsidP="00B460D2">
      <w:pPr>
        <w:spacing w:line="660" w:lineRule="exact"/>
        <w:ind w:firstLineChars="200" w:firstLine="560"/>
        <w:rPr>
          <w:rFonts w:ascii="仿宋_GB2312" w:eastAsia="仿宋_GB2312"/>
          <w:sz w:val="28"/>
          <w:szCs w:val="28"/>
        </w:rPr>
      </w:pPr>
      <w:r w:rsidRPr="00B460D2">
        <w:rPr>
          <w:rFonts w:ascii="仿宋_GB2312" w:eastAsia="仿宋_GB2312" w:hint="eastAsia"/>
          <w:sz w:val="28"/>
          <w:szCs w:val="28"/>
        </w:rPr>
        <w:t>营口市体育运动学校多年来始终坚持规范办学，追求办学质量的不断提高，在办学条件、办学水平、质量效益等方面取得了长足的进步和发展，得到了上级部门的大力支持和充分认可。2009年，我校输送的运动员在全运会上成绩突出，我校被辽宁省政府授予“突出贡献奖”；2011年，我校被辽宁省体育局评为辽宁省业余训练先进单位；击剑、曲棍球</w:t>
      </w:r>
      <w:r w:rsidR="006E78D5">
        <w:rPr>
          <w:rFonts w:ascii="仿宋_GB2312" w:eastAsia="仿宋_GB2312" w:hint="eastAsia"/>
          <w:sz w:val="28"/>
          <w:szCs w:val="28"/>
        </w:rPr>
        <w:t>、柔道</w:t>
      </w:r>
      <w:r w:rsidRPr="00B460D2">
        <w:rPr>
          <w:rFonts w:ascii="仿宋_GB2312" w:eastAsia="仿宋_GB2312" w:hint="eastAsia"/>
          <w:sz w:val="28"/>
          <w:szCs w:val="28"/>
        </w:rPr>
        <w:t>项目被辽宁省体育局命名为辽宁省高水平体育后备人才基地；在2004、2008、2012年连续三次被国家体育总局命名为国家高水平体育后备人才基地。</w:t>
      </w:r>
      <w:r>
        <w:rPr>
          <w:rFonts w:ascii="仿宋_GB2312" w:eastAsia="仿宋_GB2312" w:hint="eastAsia"/>
          <w:sz w:val="28"/>
          <w:szCs w:val="28"/>
        </w:rPr>
        <w:t>2017年被国家体育总局命名为国家重点高水平后备人才基地。</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 xml:space="preserve">1.2 </w:t>
      </w:r>
      <w:r>
        <w:rPr>
          <w:rFonts w:ascii="仿宋_GB2312" w:eastAsia="仿宋_GB2312" w:hAnsi="仿宋_GB2312" w:cs="仿宋_GB2312" w:hint="eastAsia"/>
          <w:kern w:val="0"/>
          <w:sz w:val="28"/>
          <w:szCs w:val="28"/>
        </w:rPr>
        <w:t>学生情况</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我校坚持</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以训练为中心、以教学为基础、以科研为先导</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的办学指导思想，秉承着</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育人为本、质量为根</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的办学理念，努力形成</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招得进、留得住、教得好、送得出</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的质量效益型办学特色，取得了较好的办学效益和社会声誉。</w:t>
      </w:r>
      <w:r w:rsidR="00B36510">
        <w:rPr>
          <w:rFonts w:ascii="仿宋_GB2312" w:eastAsia="仿宋_GB2312" w:hAnsi="仿宋_GB2312" w:cs="仿宋_GB2312"/>
          <w:kern w:val="0"/>
          <w:sz w:val="28"/>
          <w:szCs w:val="28"/>
        </w:rPr>
        <w:t>201</w:t>
      </w:r>
      <w:r w:rsidR="00B36510">
        <w:rPr>
          <w:rFonts w:ascii="仿宋_GB2312" w:eastAsia="仿宋_GB2312" w:hAnsi="仿宋_GB2312" w:cs="仿宋_GB2312" w:hint="eastAsia"/>
          <w:kern w:val="0"/>
          <w:sz w:val="28"/>
          <w:szCs w:val="28"/>
        </w:rPr>
        <w:t>9</w:t>
      </w:r>
      <w:r>
        <w:rPr>
          <w:rFonts w:ascii="仿宋_GB2312" w:eastAsia="仿宋_GB2312" w:hAnsi="仿宋_GB2312" w:cs="仿宋_GB2312" w:hint="eastAsia"/>
          <w:kern w:val="0"/>
          <w:sz w:val="28"/>
          <w:szCs w:val="28"/>
        </w:rPr>
        <w:t>年面向全国招收应往届初中毕业生，实际招生</w:t>
      </w:r>
      <w:r w:rsidR="00B36510">
        <w:rPr>
          <w:rFonts w:ascii="仿宋_GB2312" w:eastAsia="仿宋_GB2312" w:hAnsi="仿宋_GB2312" w:cs="仿宋_GB2312" w:hint="eastAsia"/>
          <w:kern w:val="0"/>
          <w:sz w:val="28"/>
          <w:szCs w:val="28"/>
        </w:rPr>
        <w:t>75</w:t>
      </w:r>
      <w:r>
        <w:rPr>
          <w:rFonts w:ascii="仿宋_GB2312" w:eastAsia="仿宋_GB2312" w:hAnsi="仿宋_GB2312" w:cs="仿宋_GB2312" w:hint="eastAsia"/>
          <w:kern w:val="0"/>
          <w:sz w:val="28"/>
          <w:szCs w:val="28"/>
        </w:rPr>
        <w:t>人，报到人数为</w:t>
      </w:r>
      <w:r w:rsidR="00B36510">
        <w:rPr>
          <w:rFonts w:ascii="仿宋_GB2312" w:eastAsia="仿宋_GB2312" w:hAnsi="仿宋_GB2312" w:cs="仿宋_GB2312" w:hint="eastAsia"/>
          <w:kern w:val="0"/>
          <w:sz w:val="28"/>
          <w:szCs w:val="28"/>
        </w:rPr>
        <w:t>75</w:t>
      </w:r>
      <w:r>
        <w:rPr>
          <w:rFonts w:ascii="仿宋_GB2312" w:eastAsia="仿宋_GB2312" w:hAnsi="仿宋_GB2312" w:cs="仿宋_GB2312" w:hint="eastAsia"/>
          <w:kern w:val="0"/>
          <w:sz w:val="28"/>
          <w:szCs w:val="28"/>
        </w:rPr>
        <w:t>人，报到率为</w:t>
      </w:r>
      <w:r w:rsidR="00B36510">
        <w:rPr>
          <w:rFonts w:ascii="仿宋_GB2312" w:eastAsia="仿宋_GB2312" w:hAnsi="仿宋_GB2312" w:cs="仿宋_GB2312" w:hint="eastAsia"/>
          <w:kern w:val="0"/>
          <w:sz w:val="28"/>
          <w:szCs w:val="28"/>
        </w:rPr>
        <w:t>100</w:t>
      </w:r>
      <w:r>
        <w:rPr>
          <w:rFonts w:ascii="仿宋_GB2312" w:eastAsia="仿宋_GB2312" w:hAnsi="仿宋_GB2312" w:cs="仿宋_GB2312"/>
          <w:kern w:val="0"/>
          <w:sz w:val="28"/>
          <w:szCs w:val="28"/>
        </w:rPr>
        <w:t>%</w:t>
      </w:r>
      <w:r>
        <w:rPr>
          <w:rFonts w:ascii="仿宋_GB2312" w:eastAsia="仿宋_GB2312" w:hAnsi="仿宋_GB2312" w:cs="仿宋_GB2312" w:hint="eastAsia"/>
          <w:kern w:val="0"/>
          <w:sz w:val="28"/>
          <w:szCs w:val="28"/>
        </w:rPr>
        <w:t>。</w:t>
      </w:r>
    </w:p>
    <w:p w:rsidR="001B143D" w:rsidRDefault="001B143D" w:rsidP="001B143D">
      <w:pPr>
        <w:autoSpaceDE w:val="0"/>
        <w:autoSpaceDN w:val="0"/>
        <w:adjustRightInd w:val="0"/>
        <w:ind w:firstLineChars="200" w:firstLine="560"/>
        <w:jc w:val="center"/>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营口市体育运动学校近两年招生情况表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1704"/>
        <w:gridCol w:w="1704"/>
        <w:gridCol w:w="1705"/>
        <w:gridCol w:w="1705"/>
      </w:tblGrid>
      <w:tr w:rsidR="001B143D" w:rsidTr="00B460D2">
        <w:tc>
          <w:tcPr>
            <w:tcW w:w="1704"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年份</w:t>
            </w:r>
          </w:p>
        </w:tc>
        <w:tc>
          <w:tcPr>
            <w:tcW w:w="1704"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计划招生</w:t>
            </w:r>
          </w:p>
        </w:tc>
        <w:tc>
          <w:tcPr>
            <w:tcW w:w="1704"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实际招生数</w:t>
            </w:r>
          </w:p>
        </w:tc>
        <w:tc>
          <w:tcPr>
            <w:tcW w:w="1705"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报到人数</w:t>
            </w:r>
          </w:p>
        </w:tc>
        <w:tc>
          <w:tcPr>
            <w:tcW w:w="1705"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报到率</w:t>
            </w:r>
          </w:p>
        </w:tc>
      </w:tr>
      <w:tr w:rsidR="00B36510" w:rsidTr="00B460D2">
        <w:tc>
          <w:tcPr>
            <w:tcW w:w="1704" w:type="dxa"/>
          </w:tcPr>
          <w:p w:rsidR="00B36510" w:rsidRPr="002D402F" w:rsidRDefault="00B36510"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2019</w:t>
            </w:r>
          </w:p>
        </w:tc>
        <w:tc>
          <w:tcPr>
            <w:tcW w:w="1704" w:type="dxa"/>
          </w:tcPr>
          <w:p w:rsidR="00B36510" w:rsidRPr="002D402F" w:rsidRDefault="00B36510"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80</w:t>
            </w:r>
          </w:p>
        </w:tc>
        <w:tc>
          <w:tcPr>
            <w:tcW w:w="1704" w:type="dxa"/>
          </w:tcPr>
          <w:p w:rsidR="00B36510" w:rsidRPr="002D402F" w:rsidRDefault="00B36510"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75</w:t>
            </w:r>
          </w:p>
        </w:tc>
        <w:tc>
          <w:tcPr>
            <w:tcW w:w="1705" w:type="dxa"/>
          </w:tcPr>
          <w:p w:rsidR="00B36510" w:rsidRPr="002D402F" w:rsidRDefault="00B36510"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75</w:t>
            </w:r>
          </w:p>
        </w:tc>
        <w:tc>
          <w:tcPr>
            <w:tcW w:w="1705" w:type="dxa"/>
          </w:tcPr>
          <w:p w:rsidR="00B36510" w:rsidRPr="002D402F" w:rsidRDefault="00B36510"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100%</w:t>
            </w:r>
          </w:p>
        </w:tc>
      </w:tr>
      <w:tr w:rsidR="001B143D" w:rsidTr="00B460D2">
        <w:tc>
          <w:tcPr>
            <w:tcW w:w="1704"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2018</w:t>
            </w:r>
          </w:p>
        </w:tc>
        <w:tc>
          <w:tcPr>
            <w:tcW w:w="1704"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80</w:t>
            </w:r>
          </w:p>
        </w:tc>
        <w:tc>
          <w:tcPr>
            <w:tcW w:w="1704"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64</w:t>
            </w:r>
          </w:p>
        </w:tc>
        <w:tc>
          <w:tcPr>
            <w:tcW w:w="1705"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62</w:t>
            </w:r>
          </w:p>
        </w:tc>
        <w:tc>
          <w:tcPr>
            <w:tcW w:w="1705"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96%</w:t>
            </w:r>
          </w:p>
        </w:tc>
      </w:tr>
    </w:tbl>
    <w:p w:rsidR="007D1E18" w:rsidRDefault="007D1E18"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201</w:t>
      </w:r>
      <w:r>
        <w:rPr>
          <w:rFonts w:ascii="仿宋_GB2312" w:eastAsia="仿宋_GB2312" w:hAnsi="仿宋_GB2312" w:cs="仿宋_GB2312" w:hint="eastAsia"/>
          <w:kern w:val="0"/>
          <w:sz w:val="28"/>
          <w:szCs w:val="28"/>
        </w:rPr>
        <w:t>9</w:t>
      </w:r>
      <w:r w:rsidR="001B143D">
        <w:rPr>
          <w:rFonts w:ascii="仿宋_GB2312" w:eastAsia="仿宋_GB2312" w:hAnsi="仿宋_GB2312" w:cs="仿宋_GB2312" w:hint="eastAsia"/>
          <w:kern w:val="0"/>
          <w:sz w:val="28"/>
          <w:szCs w:val="28"/>
        </w:rPr>
        <w:t>年招生本地区生源占</w:t>
      </w:r>
      <w:r>
        <w:rPr>
          <w:rFonts w:ascii="仿宋_GB2312" w:eastAsia="仿宋_GB2312" w:hAnsi="仿宋_GB2312" w:cs="仿宋_GB2312" w:hint="eastAsia"/>
          <w:kern w:val="0"/>
          <w:sz w:val="28"/>
          <w:szCs w:val="28"/>
        </w:rPr>
        <w:t>92</w:t>
      </w:r>
      <w:r w:rsidR="001B143D">
        <w:rPr>
          <w:rFonts w:ascii="仿宋_GB2312" w:eastAsia="仿宋_GB2312" w:hAnsi="仿宋_GB2312" w:cs="仿宋_GB2312"/>
          <w:kern w:val="0"/>
          <w:sz w:val="28"/>
          <w:szCs w:val="28"/>
        </w:rPr>
        <w:t>%</w:t>
      </w:r>
      <w:r w:rsidR="001B143D">
        <w:rPr>
          <w:rFonts w:ascii="仿宋_GB2312" w:eastAsia="仿宋_GB2312" w:hAnsi="仿宋_GB2312" w:cs="仿宋_GB2312" w:hint="eastAsia"/>
          <w:kern w:val="0"/>
          <w:sz w:val="28"/>
          <w:szCs w:val="28"/>
        </w:rPr>
        <w:t>，外省市生源占</w:t>
      </w:r>
      <w:r>
        <w:rPr>
          <w:rFonts w:ascii="仿宋_GB2312" w:eastAsia="仿宋_GB2312" w:hAnsi="仿宋_GB2312" w:cs="仿宋_GB2312" w:hint="eastAsia"/>
          <w:kern w:val="0"/>
          <w:sz w:val="28"/>
          <w:szCs w:val="28"/>
        </w:rPr>
        <w:t>8</w:t>
      </w:r>
      <w:r w:rsidR="001B143D">
        <w:rPr>
          <w:rFonts w:ascii="仿宋_GB2312" w:eastAsia="仿宋_GB2312" w:hAnsi="仿宋_GB2312" w:cs="仿宋_GB2312"/>
          <w:kern w:val="0"/>
          <w:sz w:val="28"/>
          <w:szCs w:val="28"/>
        </w:rPr>
        <w:t>%</w:t>
      </w:r>
      <w:r w:rsidR="001B143D">
        <w:rPr>
          <w:rFonts w:ascii="仿宋_GB2312" w:eastAsia="仿宋_GB2312" w:hAnsi="仿宋_GB2312" w:cs="仿宋_GB2312" w:hint="eastAsia"/>
          <w:kern w:val="0"/>
          <w:sz w:val="28"/>
          <w:szCs w:val="28"/>
        </w:rPr>
        <w:t>。</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我校设有运动训练专业。学校现有在校生</w:t>
      </w:r>
      <w:r w:rsidR="007D1E18">
        <w:rPr>
          <w:rFonts w:ascii="仿宋_GB2312" w:eastAsia="仿宋_GB2312" w:hAnsi="仿宋_GB2312" w:cs="仿宋_GB2312"/>
          <w:kern w:val="0"/>
          <w:sz w:val="28"/>
          <w:szCs w:val="28"/>
        </w:rPr>
        <w:t>1</w:t>
      </w:r>
      <w:r w:rsidR="007D1E18">
        <w:rPr>
          <w:rFonts w:ascii="仿宋_GB2312" w:eastAsia="仿宋_GB2312" w:hAnsi="仿宋_GB2312" w:cs="仿宋_GB2312" w:hint="eastAsia"/>
          <w:kern w:val="0"/>
          <w:sz w:val="28"/>
          <w:szCs w:val="28"/>
        </w:rPr>
        <w:t>94</w:t>
      </w:r>
      <w:r>
        <w:rPr>
          <w:rFonts w:ascii="仿宋_GB2312" w:eastAsia="仿宋_GB2312" w:hAnsi="仿宋_GB2312" w:cs="仿宋_GB2312"/>
          <w:kern w:val="0"/>
          <w:sz w:val="28"/>
          <w:szCs w:val="28"/>
        </w:rPr>
        <w:t xml:space="preserve"> </w:t>
      </w:r>
      <w:r>
        <w:rPr>
          <w:rFonts w:ascii="仿宋_GB2312" w:eastAsia="仿宋_GB2312" w:hAnsi="仿宋_GB2312" w:cs="仿宋_GB2312" w:hint="eastAsia"/>
          <w:kern w:val="0"/>
          <w:sz w:val="28"/>
          <w:szCs w:val="28"/>
        </w:rPr>
        <w:t>人。其中，一年级</w:t>
      </w:r>
      <w:r w:rsidR="007D1E18">
        <w:rPr>
          <w:rFonts w:ascii="仿宋_GB2312" w:eastAsia="仿宋_GB2312" w:hAnsi="仿宋_GB2312" w:cs="仿宋_GB2312" w:hint="eastAsia"/>
          <w:kern w:val="0"/>
          <w:sz w:val="28"/>
          <w:szCs w:val="28"/>
        </w:rPr>
        <w:lastRenderedPageBreak/>
        <w:t>75</w:t>
      </w:r>
      <w:r>
        <w:rPr>
          <w:rFonts w:ascii="仿宋_GB2312" w:eastAsia="仿宋_GB2312" w:hAnsi="仿宋_GB2312" w:cs="仿宋_GB2312" w:hint="eastAsia"/>
          <w:kern w:val="0"/>
          <w:sz w:val="28"/>
          <w:szCs w:val="28"/>
        </w:rPr>
        <w:t>人，二年级</w:t>
      </w:r>
      <w:r w:rsidR="007D1E18">
        <w:rPr>
          <w:rFonts w:ascii="仿宋_GB2312" w:eastAsia="仿宋_GB2312" w:hAnsi="仿宋_GB2312" w:cs="仿宋_GB2312" w:hint="eastAsia"/>
          <w:kern w:val="0"/>
          <w:sz w:val="28"/>
          <w:szCs w:val="28"/>
        </w:rPr>
        <w:t>61</w:t>
      </w:r>
      <w:r>
        <w:rPr>
          <w:rFonts w:ascii="仿宋_GB2312" w:eastAsia="仿宋_GB2312" w:hAnsi="仿宋_GB2312" w:cs="仿宋_GB2312" w:hint="eastAsia"/>
          <w:kern w:val="0"/>
          <w:sz w:val="28"/>
          <w:szCs w:val="28"/>
        </w:rPr>
        <w:t>人，三年级</w:t>
      </w:r>
      <w:r w:rsidR="007D1E18">
        <w:rPr>
          <w:rFonts w:ascii="仿宋_GB2312" w:eastAsia="仿宋_GB2312" w:hAnsi="仿宋_GB2312" w:cs="仿宋_GB2312" w:hint="eastAsia"/>
          <w:kern w:val="0"/>
          <w:sz w:val="28"/>
          <w:szCs w:val="28"/>
        </w:rPr>
        <w:t>58</w:t>
      </w:r>
      <w:r>
        <w:rPr>
          <w:rFonts w:ascii="仿宋_GB2312" w:eastAsia="仿宋_GB2312" w:hAnsi="仿宋_GB2312" w:cs="仿宋_GB2312" w:hint="eastAsia"/>
          <w:kern w:val="0"/>
          <w:sz w:val="28"/>
          <w:szCs w:val="28"/>
        </w:rPr>
        <w:t>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30"/>
        <w:gridCol w:w="2130"/>
        <w:gridCol w:w="2131"/>
        <w:gridCol w:w="2131"/>
      </w:tblGrid>
      <w:tr w:rsidR="001B143D" w:rsidTr="00B460D2">
        <w:tc>
          <w:tcPr>
            <w:tcW w:w="2130"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年度</w:t>
            </w:r>
          </w:p>
        </w:tc>
        <w:tc>
          <w:tcPr>
            <w:tcW w:w="2130"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现有学生数</w:t>
            </w:r>
          </w:p>
        </w:tc>
        <w:tc>
          <w:tcPr>
            <w:tcW w:w="2131"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注册人数</w:t>
            </w:r>
          </w:p>
        </w:tc>
        <w:tc>
          <w:tcPr>
            <w:tcW w:w="2131" w:type="dxa"/>
          </w:tcPr>
          <w:p w:rsidR="001B143D" w:rsidRPr="002D402F" w:rsidRDefault="001B143D" w:rsidP="00B460D2">
            <w:pPr>
              <w:autoSpaceDE w:val="0"/>
              <w:autoSpaceDN w:val="0"/>
              <w:adjustRightInd w:val="0"/>
              <w:rPr>
                <w:rFonts w:ascii="仿宋_GB2312" w:eastAsia="仿宋_GB2312" w:hAnsi="仿宋_GB2312" w:cs="仿宋_GB2312"/>
                <w:kern w:val="0"/>
                <w:sz w:val="28"/>
                <w:szCs w:val="28"/>
              </w:rPr>
            </w:pPr>
            <w:r w:rsidRPr="002D402F">
              <w:rPr>
                <w:rFonts w:ascii="仿宋_GB2312" w:eastAsia="仿宋_GB2312" w:hAnsi="仿宋_GB2312" w:cs="仿宋_GB2312" w:hint="eastAsia"/>
                <w:kern w:val="0"/>
                <w:sz w:val="28"/>
                <w:szCs w:val="28"/>
              </w:rPr>
              <w:t>巩固率</w:t>
            </w:r>
          </w:p>
        </w:tc>
      </w:tr>
      <w:tr w:rsidR="00C35C39" w:rsidTr="00B460D2">
        <w:tc>
          <w:tcPr>
            <w:tcW w:w="2130" w:type="dxa"/>
          </w:tcPr>
          <w:p w:rsidR="00C35C39" w:rsidRPr="002D402F" w:rsidRDefault="00C35C39"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2019</w:t>
            </w:r>
          </w:p>
        </w:tc>
        <w:tc>
          <w:tcPr>
            <w:tcW w:w="2130" w:type="dxa"/>
          </w:tcPr>
          <w:p w:rsidR="00C35C39" w:rsidRPr="002D402F" w:rsidRDefault="00C35C39"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75</w:t>
            </w:r>
          </w:p>
        </w:tc>
        <w:tc>
          <w:tcPr>
            <w:tcW w:w="2131" w:type="dxa"/>
          </w:tcPr>
          <w:p w:rsidR="00C35C39" w:rsidRPr="002D402F" w:rsidRDefault="00C35C39"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75</w:t>
            </w:r>
          </w:p>
        </w:tc>
        <w:tc>
          <w:tcPr>
            <w:tcW w:w="2131" w:type="dxa"/>
          </w:tcPr>
          <w:p w:rsidR="00C35C39" w:rsidRPr="002D402F" w:rsidRDefault="00C35C39" w:rsidP="00B460D2">
            <w:pPr>
              <w:autoSpaceDE w:val="0"/>
              <w:autoSpaceDN w:val="0"/>
              <w:adjustRightInd w:val="0"/>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100%</w:t>
            </w:r>
          </w:p>
        </w:tc>
      </w:tr>
      <w:tr w:rsidR="001B143D" w:rsidTr="00B460D2">
        <w:tc>
          <w:tcPr>
            <w:tcW w:w="2130"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2018</w:t>
            </w:r>
          </w:p>
        </w:tc>
        <w:tc>
          <w:tcPr>
            <w:tcW w:w="2130"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62</w:t>
            </w:r>
          </w:p>
        </w:tc>
        <w:tc>
          <w:tcPr>
            <w:tcW w:w="2131"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64</w:t>
            </w:r>
          </w:p>
        </w:tc>
        <w:tc>
          <w:tcPr>
            <w:tcW w:w="2131"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96%</w:t>
            </w:r>
          </w:p>
        </w:tc>
      </w:tr>
      <w:tr w:rsidR="001B143D" w:rsidTr="00B460D2">
        <w:tc>
          <w:tcPr>
            <w:tcW w:w="2130"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2017</w:t>
            </w:r>
          </w:p>
        </w:tc>
        <w:tc>
          <w:tcPr>
            <w:tcW w:w="2130"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57</w:t>
            </w:r>
          </w:p>
        </w:tc>
        <w:tc>
          <w:tcPr>
            <w:tcW w:w="2131"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61</w:t>
            </w:r>
          </w:p>
        </w:tc>
        <w:tc>
          <w:tcPr>
            <w:tcW w:w="2131" w:type="dxa"/>
          </w:tcPr>
          <w:p w:rsidR="001B143D" w:rsidRPr="002D402F" w:rsidRDefault="001B143D" w:rsidP="00B460D2">
            <w:pPr>
              <w:autoSpaceDE w:val="0"/>
              <w:autoSpaceDN w:val="0"/>
              <w:adjustRightInd w:val="0"/>
              <w:ind w:firstLineChars="200" w:firstLine="560"/>
              <w:rPr>
                <w:rFonts w:ascii="仿宋_GB2312" w:eastAsia="仿宋_GB2312" w:hAnsi="仿宋_GB2312" w:cs="仿宋_GB2312"/>
                <w:kern w:val="0"/>
                <w:sz w:val="28"/>
                <w:szCs w:val="28"/>
              </w:rPr>
            </w:pPr>
            <w:r w:rsidRPr="002D402F">
              <w:rPr>
                <w:rFonts w:ascii="仿宋_GB2312" w:eastAsia="仿宋_GB2312" w:hAnsi="仿宋_GB2312" w:cs="仿宋_GB2312"/>
                <w:kern w:val="0"/>
                <w:sz w:val="28"/>
                <w:szCs w:val="28"/>
              </w:rPr>
              <w:t>93%</w:t>
            </w:r>
          </w:p>
        </w:tc>
      </w:tr>
    </w:tbl>
    <w:p w:rsidR="001B143D" w:rsidRDefault="001B143D" w:rsidP="001B143D">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1.3教师队伍</w:t>
      </w:r>
    </w:p>
    <w:p w:rsidR="001B143D" w:rsidRDefault="001B143D" w:rsidP="001B143D">
      <w:pPr>
        <w:widowControl/>
        <w:shd w:val="clear" w:color="auto" w:fill="FFFFFF"/>
        <w:jc w:val="left"/>
        <w:rPr>
          <w:rFonts w:ascii="仿宋_GB2312" w:eastAsia="仿宋_GB2312" w:hAnsi="仿宋_GB2312" w:cs="仿宋_GB2312"/>
          <w:kern w:val="0"/>
          <w:sz w:val="28"/>
          <w:szCs w:val="28"/>
        </w:rPr>
      </w:pPr>
      <w:r>
        <w:rPr>
          <w:rFonts w:ascii="仿宋_GB2312" w:eastAsia="仿宋_GB2312" w:hAnsi="仿宋_GB2312" w:cs="仿宋_GB2312" w:hint="eastAsia"/>
          <w:sz w:val="28"/>
          <w:szCs w:val="28"/>
        </w:rPr>
        <w:t xml:space="preserve">   学校自办学以来，坚持"以训练为中心、以教学为基础、以科研为先导"的办学指导思想，全面推进素质教育，意在建设一支</w:t>
      </w:r>
      <w:r>
        <w:rPr>
          <w:rFonts w:ascii="仿宋_GB2312" w:eastAsia="仿宋_GB2312" w:hAnsi="仿宋_GB2312" w:cs="仿宋_GB2312" w:hint="eastAsia"/>
          <w:kern w:val="0"/>
          <w:sz w:val="28"/>
          <w:szCs w:val="28"/>
        </w:rPr>
        <w:t>结构合理、具有良好师德修养和较高教育教学、科研水平的高质量师资队伍。</w:t>
      </w:r>
    </w:p>
    <w:tbl>
      <w:tblPr>
        <w:tblpPr w:leftFromText="180" w:rightFromText="180" w:vertAnchor="text" w:horzAnchor="page" w:tblpX="1337" w:tblpY="795"/>
        <w:tblOverlap w:val="never"/>
        <w:tblW w:w="0" w:type="auto"/>
        <w:tblBorders>
          <w:insideH w:val="single" w:sz="18" w:space="0" w:color="FFFFFF"/>
          <w:insideV w:val="single" w:sz="18" w:space="0" w:color="FFFFFF"/>
        </w:tblBorders>
        <w:tblLayout w:type="fixed"/>
        <w:tblLook w:val="0000"/>
      </w:tblPr>
      <w:tblGrid>
        <w:gridCol w:w="850"/>
        <w:gridCol w:w="686"/>
        <w:gridCol w:w="683"/>
        <w:gridCol w:w="683"/>
        <w:gridCol w:w="708"/>
        <w:gridCol w:w="917"/>
        <w:gridCol w:w="918"/>
        <w:gridCol w:w="912"/>
        <w:gridCol w:w="709"/>
        <w:gridCol w:w="709"/>
        <w:gridCol w:w="649"/>
        <w:gridCol w:w="649"/>
      </w:tblGrid>
      <w:tr w:rsidR="001B143D" w:rsidTr="00B460D2">
        <w:trPr>
          <w:trHeight w:val="845"/>
        </w:trPr>
        <w:tc>
          <w:tcPr>
            <w:tcW w:w="850" w:type="dxa"/>
            <w:vMerge w:val="restart"/>
            <w:tcBorders>
              <w:top w:val="nil"/>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教师总数</w:t>
            </w:r>
          </w:p>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(人)</w:t>
            </w:r>
          </w:p>
        </w:tc>
        <w:tc>
          <w:tcPr>
            <w:tcW w:w="2760" w:type="dxa"/>
            <w:gridSpan w:val="4"/>
            <w:tcBorders>
              <w:top w:val="nil"/>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职称结构</w:t>
            </w:r>
          </w:p>
        </w:tc>
        <w:tc>
          <w:tcPr>
            <w:tcW w:w="2747" w:type="dxa"/>
            <w:gridSpan w:val="3"/>
            <w:tcBorders>
              <w:top w:val="nil"/>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专任教师双师结构</w:t>
            </w:r>
          </w:p>
        </w:tc>
        <w:tc>
          <w:tcPr>
            <w:tcW w:w="2716" w:type="dxa"/>
            <w:gridSpan w:val="4"/>
            <w:tcBorders>
              <w:top w:val="nil"/>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学历</w:t>
            </w:r>
          </w:p>
        </w:tc>
      </w:tr>
      <w:tr w:rsidR="001B143D" w:rsidTr="00B460D2">
        <w:trPr>
          <w:trHeight w:val="845"/>
        </w:trPr>
        <w:tc>
          <w:tcPr>
            <w:tcW w:w="850" w:type="dxa"/>
            <w:vMerge/>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p>
        </w:tc>
        <w:tc>
          <w:tcPr>
            <w:tcW w:w="686"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高级</w:t>
            </w:r>
          </w:p>
        </w:tc>
        <w:tc>
          <w:tcPr>
            <w:tcW w:w="683"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比例</w:t>
            </w:r>
          </w:p>
        </w:tc>
        <w:tc>
          <w:tcPr>
            <w:tcW w:w="683"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中级</w:t>
            </w:r>
          </w:p>
        </w:tc>
        <w:tc>
          <w:tcPr>
            <w:tcW w:w="708"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比例</w:t>
            </w:r>
          </w:p>
        </w:tc>
        <w:tc>
          <w:tcPr>
            <w:tcW w:w="917"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校内专任</w:t>
            </w:r>
          </w:p>
        </w:tc>
        <w:tc>
          <w:tcPr>
            <w:tcW w:w="918"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双师</w:t>
            </w:r>
          </w:p>
        </w:tc>
        <w:tc>
          <w:tcPr>
            <w:tcW w:w="912"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比例</w:t>
            </w:r>
          </w:p>
        </w:tc>
        <w:tc>
          <w:tcPr>
            <w:tcW w:w="709"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本科</w:t>
            </w:r>
          </w:p>
        </w:tc>
        <w:tc>
          <w:tcPr>
            <w:tcW w:w="709"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比例</w:t>
            </w:r>
          </w:p>
        </w:tc>
        <w:tc>
          <w:tcPr>
            <w:tcW w:w="649"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研究生</w:t>
            </w:r>
          </w:p>
        </w:tc>
        <w:tc>
          <w:tcPr>
            <w:tcW w:w="649" w:type="dxa"/>
            <w:tcBorders>
              <w:top w:val="single" w:sz="18" w:space="0" w:color="FFFFFF"/>
              <w:bottom w:val="single" w:sz="18" w:space="0" w:color="FFFFFF"/>
            </w:tcBorders>
            <w:shd w:val="clear" w:color="auto" w:fill="80A0A0"/>
            <w:vAlign w:val="center"/>
          </w:tcPr>
          <w:p w:rsidR="001B143D" w:rsidRDefault="001B143D" w:rsidP="00B460D2">
            <w:pPr>
              <w:jc w:val="center"/>
              <w:rPr>
                <w:rFonts w:ascii="仿宋_GB2312" w:eastAsia="仿宋_GB2312" w:hAnsi="仿宋_GB2312" w:cs="仿宋_GB2312"/>
                <w:b/>
                <w:bCs/>
                <w:color w:val="FFFFFF"/>
                <w:szCs w:val="21"/>
              </w:rPr>
            </w:pPr>
            <w:r>
              <w:rPr>
                <w:rFonts w:ascii="仿宋_GB2312" w:eastAsia="仿宋_GB2312" w:hAnsi="仿宋_GB2312" w:cs="仿宋_GB2312" w:hint="eastAsia"/>
                <w:b/>
                <w:bCs/>
                <w:color w:val="FFFFFF"/>
                <w:szCs w:val="21"/>
              </w:rPr>
              <w:t>比例</w:t>
            </w:r>
          </w:p>
        </w:tc>
      </w:tr>
      <w:tr w:rsidR="001B143D" w:rsidTr="00B460D2">
        <w:trPr>
          <w:trHeight w:val="845"/>
        </w:trPr>
        <w:tc>
          <w:tcPr>
            <w:tcW w:w="850" w:type="dxa"/>
            <w:tcBorders>
              <w:top w:val="single" w:sz="18" w:space="0" w:color="FFFFFF"/>
              <w:bottom w:val="nil"/>
            </w:tcBorders>
            <w:shd w:val="clear" w:color="auto" w:fill="BFBFBF"/>
            <w:vAlign w:val="center"/>
          </w:tcPr>
          <w:p w:rsidR="001B143D" w:rsidRDefault="001B143D" w:rsidP="00B460D2">
            <w:pPr>
              <w:jc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w:t>
            </w:r>
            <w:r w:rsidR="00E10BE6">
              <w:rPr>
                <w:rFonts w:ascii="仿宋_GB2312" w:eastAsia="仿宋_GB2312" w:hAnsi="仿宋_GB2312" w:cs="仿宋_GB2312" w:hint="eastAsia"/>
                <w:color w:val="000000"/>
                <w:szCs w:val="21"/>
              </w:rPr>
              <w:t>9</w:t>
            </w:r>
          </w:p>
        </w:tc>
        <w:tc>
          <w:tcPr>
            <w:tcW w:w="686"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8</w:t>
            </w:r>
          </w:p>
        </w:tc>
        <w:tc>
          <w:tcPr>
            <w:tcW w:w="683"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28%</w:t>
            </w:r>
          </w:p>
        </w:tc>
        <w:tc>
          <w:tcPr>
            <w:tcW w:w="683"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11</w:t>
            </w:r>
          </w:p>
        </w:tc>
        <w:tc>
          <w:tcPr>
            <w:tcW w:w="708"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38%</w:t>
            </w:r>
          </w:p>
        </w:tc>
        <w:tc>
          <w:tcPr>
            <w:tcW w:w="917"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29</w:t>
            </w:r>
          </w:p>
        </w:tc>
        <w:tc>
          <w:tcPr>
            <w:tcW w:w="918"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1</w:t>
            </w:r>
          </w:p>
        </w:tc>
        <w:tc>
          <w:tcPr>
            <w:tcW w:w="912"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0.3%</w:t>
            </w:r>
          </w:p>
        </w:tc>
        <w:tc>
          <w:tcPr>
            <w:tcW w:w="709"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23</w:t>
            </w:r>
          </w:p>
        </w:tc>
        <w:tc>
          <w:tcPr>
            <w:tcW w:w="709" w:type="dxa"/>
            <w:tcBorders>
              <w:top w:val="single" w:sz="18" w:space="0" w:color="FFFFFF"/>
              <w:bottom w:val="nil"/>
            </w:tcBorders>
            <w:shd w:val="clear" w:color="auto" w:fill="BFBFBF"/>
            <w:vAlign w:val="center"/>
          </w:tcPr>
          <w:p w:rsidR="001B143D" w:rsidRDefault="00E10BE6" w:rsidP="00B460D2">
            <w:pPr>
              <w:jc w:val="center"/>
              <w:rPr>
                <w:rFonts w:ascii="仿宋_GB2312" w:eastAsia="仿宋_GB2312" w:hAnsi="仿宋_GB2312" w:cs="仿宋_GB2312"/>
                <w:szCs w:val="21"/>
              </w:rPr>
            </w:pPr>
            <w:r>
              <w:rPr>
                <w:rFonts w:ascii="仿宋_GB2312" w:eastAsia="仿宋_GB2312" w:hAnsi="仿宋_GB2312" w:cs="仿宋_GB2312" w:hint="eastAsia"/>
                <w:szCs w:val="21"/>
              </w:rPr>
              <w:t>79%</w:t>
            </w:r>
          </w:p>
        </w:tc>
        <w:tc>
          <w:tcPr>
            <w:tcW w:w="649" w:type="dxa"/>
            <w:tcBorders>
              <w:top w:val="single" w:sz="18" w:space="0" w:color="FFFFFF"/>
              <w:bottom w:val="nil"/>
            </w:tcBorders>
            <w:shd w:val="clear" w:color="auto" w:fill="BFBFBF"/>
            <w:vAlign w:val="center"/>
          </w:tcPr>
          <w:p w:rsidR="001B143D" w:rsidRDefault="001B143D" w:rsidP="00B460D2">
            <w:pPr>
              <w:jc w:val="center"/>
              <w:rPr>
                <w:rFonts w:ascii="仿宋_GB2312" w:eastAsia="仿宋_GB2312" w:hAnsi="仿宋_GB2312" w:cs="仿宋_GB2312"/>
                <w:szCs w:val="21"/>
              </w:rPr>
            </w:pPr>
          </w:p>
        </w:tc>
        <w:tc>
          <w:tcPr>
            <w:tcW w:w="649" w:type="dxa"/>
            <w:tcBorders>
              <w:top w:val="single" w:sz="18" w:space="0" w:color="FFFFFF"/>
              <w:bottom w:val="nil"/>
            </w:tcBorders>
            <w:shd w:val="clear" w:color="auto" w:fill="BFBFBF"/>
            <w:vAlign w:val="center"/>
          </w:tcPr>
          <w:p w:rsidR="001B143D" w:rsidRDefault="001B143D" w:rsidP="00B460D2">
            <w:pPr>
              <w:jc w:val="center"/>
              <w:rPr>
                <w:rFonts w:ascii="仿宋_GB2312" w:eastAsia="仿宋_GB2312" w:hAnsi="仿宋_GB2312" w:cs="仿宋_GB2312"/>
                <w:szCs w:val="21"/>
              </w:rPr>
            </w:pPr>
          </w:p>
        </w:tc>
      </w:tr>
    </w:tbl>
    <w:p w:rsidR="001B143D" w:rsidRDefault="001B143D" w:rsidP="001B143D">
      <w:pPr>
        <w:widowControl/>
        <w:shd w:val="clear" w:color="auto" w:fill="FFFFFF"/>
        <w:ind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学校师资结构情况统计表</w:t>
      </w:r>
    </w:p>
    <w:p w:rsidR="001B143D" w:rsidRDefault="001B143D" w:rsidP="001B143D">
      <w:pPr>
        <w:widowControl/>
        <w:shd w:val="clear" w:color="auto" w:fill="FFFFFF"/>
        <w:jc w:val="left"/>
        <w:rPr>
          <w:rFonts w:ascii="仿宋_GB2312" w:eastAsia="仿宋_GB2312" w:hAnsi="仿宋_GB2312" w:cs="仿宋_GB2312"/>
          <w:b/>
          <w:bCs/>
          <w:sz w:val="32"/>
          <w:szCs w:val="32"/>
          <w:shd w:val="clear" w:color="auto" w:fill="FFFFFF"/>
        </w:rPr>
      </w:pPr>
      <w:r>
        <w:rPr>
          <w:rFonts w:ascii="仿宋_GB2312" w:eastAsia="仿宋_GB2312" w:hAnsi="仿宋_GB2312" w:cs="仿宋_GB2312" w:hint="eastAsia"/>
          <w:b/>
          <w:bCs/>
          <w:sz w:val="32"/>
          <w:szCs w:val="32"/>
          <w:shd w:val="clear" w:color="auto" w:fill="FFFFFF"/>
        </w:rPr>
        <w:t>1.4 设施设备</w:t>
      </w:r>
    </w:p>
    <w:p w:rsidR="001B143D" w:rsidRDefault="00B36510" w:rsidP="001B143D">
      <w:pPr>
        <w:widowControl/>
        <w:shd w:val="clear" w:color="auto" w:fill="FFFFFF"/>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kern w:val="0"/>
          <w:sz w:val="28"/>
          <w:szCs w:val="28"/>
        </w:rPr>
        <w:t>2019</w:t>
      </w:r>
      <w:r w:rsidR="001B143D">
        <w:rPr>
          <w:rFonts w:ascii="仿宋_GB2312" w:eastAsia="仿宋_GB2312" w:hAnsi="仿宋_GB2312" w:cs="仿宋_GB2312" w:hint="eastAsia"/>
          <w:kern w:val="0"/>
          <w:sz w:val="28"/>
          <w:szCs w:val="28"/>
        </w:rPr>
        <w:t>-</w:t>
      </w:r>
      <w:r>
        <w:rPr>
          <w:rFonts w:ascii="仿宋_GB2312" w:eastAsia="仿宋_GB2312" w:hAnsi="仿宋_GB2312" w:cs="仿宋_GB2312" w:hint="eastAsia"/>
          <w:kern w:val="0"/>
          <w:sz w:val="28"/>
          <w:szCs w:val="28"/>
        </w:rPr>
        <w:t>2020</w:t>
      </w:r>
      <w:r w:rsidR="001B143D">
        <w:rPr>
          <w:rFonts w:ascii="仿宋_GB2312" w:eastAsia="仿宋_GB2312" w:hAnsi="仿宋_GB2312" w:cs="仿宋_GB2312" w:hint="eastAsia"/>
          <w:kern w:val="0"/>
          <w:sz w:val="28"/>
          <w:szCs w:val="28"/>
        </w:rPr>
        <w:t>年上学年度我校在校生</w:t>
      </w:r>
      <w:r>
        <w:rPr>
          <w:rFonts w:ascii="仿宋_GB2312" w:eastAsia="仿宋_GB2312" w:hAnsi="仿宋_GB2312" w:cs="仿宋_GB2312" w:hint="eastAsia"/>
          <w:kern w:val="0"/>
          <w:sz w:val="28"/>
          <w:szCs w:val="28"/>
        </w:rPr>
        <w:t>194</w:t>
      </w:r>
      <w:r w:rsidR="001B143D">
        <w:rPr>
          <w:rFonts w:ascii="仿宋_GB2312" w:eastAsia="仿宋_GB2312" w:hAnsi="仿宋_GB2312" w:cs="仿宋_GB2312" w:hint="eastAsia"/>
          <w:kern w:val="0"/>
          <w:sz w:val="28"/>
          <w:szCs w:val="28"/>
        </w:rPr>
        <w:t>人，各专业训练教学仪器、实训设备总价值</w:t>
      </w:r>
      <w:r w:rsidR="008F5BA1">
        <w:rPr>
          <w:rFonts w:ascii="仿宋_GB2312" w:eastAsia="仿宋_GB2312" w:hAnsi="仿宋_GB2312" w:cs="仿宋_GB2312" w:hint="eastAsia"/>
          <w:kern w:val="0"/>
          <w:sz w:val="28"/>
          <w:szCs w:val="28"/>
        </w:rPr>
        <w:t>31.7</w:t>
      </w:r>
      <w:r w:rsidR="001B143D">
        <w:rPr>
          <w:rFonts w:ascii="仿宋_GB2312" w:eastAsia="仿宋_GB2312" w:hAnsi="仿宋_GB2312" w:cs="仿宋_GB2312" w:hint="eastAsia"/>
          <w:kern w:val="0"/>
          <w:sz w:val="28"/>
          <w:szCs w:val="28"/>
        </w:rPr>
        <w:t>万元，生均教学仪器设备值为</w:t>
      </w:r>
      <w:r w:rsidR="00813A20">
        <w:rPr>
          <w:rFonts w:ascii="仿宋_GB2312" w:eastAsia="仿宋_GB2312" w:hAnsi="仿宋_GB2312" w:cs="仿宋_GB2312" w:hint="eastAsia"/>
          <w:kern w:val="0"/>
          <w:sz w:val="28"/>
          <w:szCs w:val="28"/>
        </w:rPr>
        <w:t>0.16</w:t>
      </w:r>
      <w:r w:rsidR="001B143D">
        <w:rPr>
          <w:rFonts w:ascii="仿宋_GB2312" w:eastAsia="仿宋_GB2312" w:hAnsi="仿宋_GB2312" w:cs="仿宋_GB2312" w:hint="eastAsia"/>
          <w:kern w:val="0"/>
          <w:sz w:val="28"/>
          <w:szCs w:val="28"/>
        </w:rPr>
        <w:t>万元/生；学校现有图书</w:t>
      </w:r>
      <w:r w:rsidR="008F5BA1">
        <w:rPr>
          <w:rFonts w:ascii="仿宋_GB2312" w:eastAsia="仿宋_GB2312" w:hAnsi="仿宋_GB2312" w:cs="仿宋_GB2312" w:hint="eastAsia"/>
          <w:kern w:val="0"/>
          <w:sz w:val="28"/>
          <w:szCs w:val="28"/>
        </w:rPr>
        <w:t>1.1</w:t>
      </w:r>
      <w:r w:rsidR="001B143D">
        <w:rPr>
          <w:rFonts w:ascii="仿宋_GB2312" w:eastAsia="仿宋_GB2312" w:hAnsi="仿宋_GB2312" w:cs="仿宋_GB2312" w:hint="eastAsia"/>
          <w:kern w:val="0"/>
          <w:sz w:val="28"/>
          <w:szCs w:val="28"/>
        </w:rPr>
        <w:t>万册，生均纸质图书</w:t>
      </w:r>
      <w:r w:rsidR="00813A20">
        <w:rPr>
          <w:rFonts w:ascii="仿宋_GB2312" w:eastAsia="仿宋_GB2312" w:hAnsi="仿宋_GB2312" w:cs="仿宋_GB2312" w:hint="eastAsia"/>
          <w:kern w:val="0"/>
          <w:sz w:val="28"/>
          <w:szCs w:val="28"/>
        </w:rPr>
        <w:t>56.7</w:t>
      </w:r>
      <w:r w:rsidR="001B143D">
        <w:rPr>
          <w:rFonts w:ascii="仿宋_GB2312" w:eastAsia="仿宋_GB2312" w:hAnsi="仿宋_GB2312" w:cs="仿宋_GB2312" w:hint="eastAsia"/>
          <w:kern w:val="0"/>
          <w:sz w:val="28"/>
          <w:szCs w:val="28"/>
        </w:rPr>
        <w:t>册/生。</w:t>
      </w:r>
    </w:p>
    <w:p w:rsidR="001B143D" w:rsidRDefault="001B143D" w:rsidP="001B143D">
      <w:pP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2学生发展</w:t>
      </w:r>
    </w:p>
    <w:p w:rsidR="001B143D" w:rsidRDefault="001B143D" w:rsidP="001B143D">
      <w:pPr>
        <w:widowControl/>
        <w:shd w:val="clear" w:color="auto" w:fill="FFFFFF"/>
        <w:jc w:val="left"/>
        <w:rPr>
          <w:rFonts w:ascii="仿宋_GB2312" w:eastAsia="仿宋_GB2312" w:hAnsi="仿宋_GB2312" w:cs="仿宋_GB2312"/>
          <w:b/>
          <w:bCs/>
          <w:color w:val="000000"/>
          <w:sz w:val="32"/>
          <w:szCs w:val="32"/>
          <w:shd w:val="clear" w:color="auto" w:fill="FFFFFF"/>
        </w:rPr>
      </w:pPr>
      <w:r>
        <w:rPr>
          <w:rFonts w:ascii="仿宋_GB2312" w:eastAsia="仿宋_GB2312" w:hAnsi="仿宋_GB2312" w:cs="仿宋_GB2312" w:hint="eastAsia"/>
          <w:b/>
          <w:bCs/>
          <w:color w:val="000000"/>
          <w:sz w:val="32"/>
          <w:szCs w:val="32"/>
          <w:shd w:val="clear" w:color="auto" w:fill="FFFFFF"/>
        </w:rPr>
        <w:t>2.1学生素质</w:t>
      </w:r>
    </w:p>
    <w:p w:rsidR="001B143D" w:rsidRDefault="001B143D" w:rsidP="001B143D">
      <w:pPr>
        <w:widowControl/>
        <w:shd w:val="clear" w:color="auto" w:fill="FFFFFF"/>
        <w:ind w:firstLine="560"/>
        <w:jc w:val="left"/>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2.1.1学生思想政治培养</w:t>
      </w:r>
    </w:p>
    <w:p w:rsidR="00813A20" w:rsidRPr="00FF475D" w:rsidRDefault="00813A20" w:rsidP="00813A20">
      <w:pPr>
        <w:pStyle w:val="a7"/>
        <w:spacing w:line="620" w:lineRule="exact"/>
        <w:ind w:firstLineChars="196" w:firstLine="627"/>
        <w:rPr>
          <w:rFonts w:ascii="仿宋_GB2312" w:eastAsia="仿宋_GB2312" w:hAnsi="仿宋"/>
          <w:sz w:val="32"/>
          <w:szCs w:val="32"/>
        </w:rPr>
      </w:pPr>
      <w:r>
        <w:rPr>
          <w:rFonts w:ascii="仿宋_GB2312" w:eastAsia="仿宋_GB2312" w:hAnsi="仿宋" w:hint="eastAsia"/>
          <w:color w:val="000000"/>
          <w:sz w:val="32"/>
          <w:szCs w:val="32"/>
        </w:rPr>
        <w:t>我校</w:t>
      </w:r>
      <w:r w:rsidRPr="00FF475D">
        <w:rPr>
          <w:rFonts w:ascii="仿宋_GB2312" w:eastAsia="仿宋_GB2312" w:hAnsi="仿宋" w:hint="eastAsia"/>
          <w:color w:val="000000"/>
          <w:sz w:val="32"/>
          <w:szCs w:val="32"/>
        </w:rPr>
        <w:t>结合重要节日，开展</w:t>
      </w:r>
      <w:r w:rsidRPr="00FF475D">
        <w:rPr>
          <w:rFonts w:ascii="仿宋_GB2312" w:eastAsia="仿宋_GB2312" w:hAnsi="仿宋" w:hint="eastAsia"/>
          <w:sz w:val="32"/>
          <w:szCs w:val="32"/>
        </w:rPr>
        <w:t>学雷锋、建国70周年、纪念</w:t>
      </w:r>
      <w:r w:rsidRPr="00FF475D">
        <w:rPr>
          <w:rFonts w:ascii="仿宋_GB2312" w:eastAsia="仿宋_GB2312" w:hAnsi="仿宋" w:hint="eastAsia"/>
          <w:sz w:val="32"/>
          <w:szCs w:val="32"/>
        </w:rPr>
        <w:lastRenderedPageBreak/>
        <w:t>“九一八”、消防知识演练等活动。通过活动的开展，全面提高了学生思想素质，树立正确的世界观、人生观、价值观，引领学生健康成长。</w:t>
      </w:r>
    </w:p>
    <w:p w:rsidR="003C574F" w:rsidRDefault="008D7D42" w:rsidP="003C574F">
      <w:pPr>
        <w:widowControl/>
        <w:shd w:val="clear" w:color="auto" w:fill="FFFFFF"/>
        <w:ind w:firstLine="560"/>
        <w:jc w:val="left"/>
        <w:rPr>
          <w:rFonts w:ascii="仿宋_GB2312" w:eastAsia="仿宋_GB2312" w:hAnsi="仿宋_GB2312" w:cs="仿宋_GB2312"/>
          <w:b/>
          <w:bCs/>
          <w:sz w:val="28"/>
          <w:szCs w:val="28"/>
        </w:rPr>
      </w:pPr>
      <w:r>
        <w:rPr>
          <w:rFonts w:ascii="仿宋_GB2312" w:eastAsia="仿宋_GB2312" w:hAnsi="仿宋_GB2312" w:cs="仿宋_GB2312" w:hint="eastAsia"/>
          <w:b/>
          <w:bCs/>
          <w:noProof/>
          <w:sz w:val="28"/>
          <w:szCs w:val="28"/>
        </w:rPr>
        <w:drawing>
          <wp:anchor distT="0" distB="0" distL="114300" distR="114300" simplePos="0" relativeHeight="251658240" behindDoc="0" locked="0" layoutInCell="1" allowOverlap="1">
            <wp:simplePos x="0" y="0"/>
            <wp:positionH relativeFrom="column">
              <wp:posOffset>381000</wp:posOffset>
            </wp:positionH>
            <wp:positionV relativeFrom="paragraph">
              <wp:posOffset>343535</wp:posOffset>
            </wp:positionV>
            <wp:extent cx="4210050" cy="2876550"/>
            <wp:effectExtent l="19050" t="0" r="0" b="0"/>
            <wp:wrapNone/>
            <wp:docPr id="1" name="图片 1" descr="C:\DOCUME~1\ADMINI~1\LOCALS~1\Temp\WeChat Files\189e0a5406963c688ecf80b6595d8c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1\ADMINI~1\LOCALS~1\Temp\WeChat Files\189e0a5406963c688ecf80b6595d8c8.jpg"/>
                    <pic:cNvPicPr>
                      <a:picLocks noChangeAspect="1" noChangeArrowheads="1"/>
                    </pic:cNvPicPr>
                  </pic:nvPicPr>
                  <pic:blipFill>
                    <a:blip r:embed="rId8" cstate="print"/>
                    <a:srcRect/>
                    <a:stretch>
                      <a:fillRect/>
                    </a:stretch>
                  </pic:blipFill>
                  <pic:spPr bwMode="auto">
                    <a:xfrm>
                      <a:off x="0" y="0"/>
                      <a:ext cx="4210050" cy="2876550"/>
                    </a:xfrm>
                    <a:prstGeom prst="rect">
                      <a:avLst/>
                    </a:prstGeom>
                    <a:noFill/>
                    <a:ln w="9525">
                      <a:noFill/>
                      <a:miter lim="800000"/>
                      <a:headEnd/>
                      <a:tailEnd/>
                    </a:ln>
                  </pic:spPr>
                </pic:pic>
              </a:graphicData>
            </a:graphic>
          </wp:anchor>
        </w:drawing>
      </w:r>
      <w:r w:rsidR="003C574F" w:rsidRPr="00B460D2">
        <w:rPr>
          <w:rFonts w:ascii="仿宋_GB2312" w:eastAsia="仿宋_GB2312" w:hAnsi="仿宋_GB2312" w:cs="仿宋_GB2312" w:hint="eastAsia"/>
          <w:b/>
          <w:bCs/>
          <w:sz w:val="28"/>
          <w:szCs w:val="28"/>
        </w:rPr>
        <w:t>爱国主义教育主题系列活动</w:t>
      </w: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D7D42" w:rsidP="003C574F">
      <w:pPr>
        <w:widowControl/>
        <w:shd w:val="clear" w:color="auto" w:fill="FFFFFF"/>
        <w:ind w:firstLine="560"/>
        <w:jc w:val="left"/>
        <w:rPr>
          <w:rFonts w:ascii="仿宋_GB2312" w:eastAsia="仿宋_GB2312" w:hAnsi="仿宋_GB2312" w:cs="仿宋_GB2312"/>
          <w:b/>
          <w:bCs/>
          <w:sz w:val="28"/>
          <w:szCs w:val="28"/>
        </w:rPr>
      </w:pPr>
      <w:r>
        <w:rPr>
          <w:rFonts w:ascii="仿宋_GB2312" w:eastAsia="仿宋_GB2312" w:hAnsi="仿宋_GB2312" w:cs="仿宋_GB2312" w:hint="eastAsia"/>
          <w:b/>
          <w:bCs/>
          <w:noProof/>
          <w:sz w:val="28"/>
          <w:szCs w:val="28"/>
        </w:rPr>
        <w:drawing>
          <wp:anchor distT="0" distB="0" distL="114300" distR="114300" simplePos="0" relativeHeight="251659264" behindDoc="0" locked="0" layoutInCell="1" allowOverlap="1">
            <wp:simplePos x="0" y="0"/>
            <wp:positionH relativeFrom="column">
              <wp:posOffset>381000</wp:posOffset>
            </wp:positionH>
            <wp:positionV relativeFrom="paragraph">
              <wp:posOffset>183515</wp:posOffset>
            </wp:positionV>
            <wp:extent cx="4210050" cy="2786508"/>
            <wp:effectExtent l="19050" t="0" r="0" b="0"/>
            <wp:wrapNone/>
            <wp:docPr id="4" name="图片 2" descr="C:\DOCUME~1\ADMINI~1\LOCALS~1\Temp\WeChat Files\071dc3bd07fc1bd6078b9b2092b5bf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1\ADMINI~1\LOCALS~1\Temp\WeChat Files\071dc3bd07fc1bd6078b9b2092b5bf2.jpg"/>
                    <pic:cNvPicPr>
                      <a:picLocks noChangeAspect="1" noChangeArrowheads="1"/>
                    </pic:cNvPicPr>
                  </pic:nvPicPr>
                  <pic:blipFill>
                    <a:blip r:embed="rId9" cstate="print"/>
                    <a:srcRect/>
                    <a:stretch>
                      <a:fillRect/>
                    </a:stretch>
                  </pic:blipFill>
                  <pic:spPr bwMode="auto">
                    <a:xfrm>
                      <a:off x="0" y="0"/>
                      <a:ext cx="4210050" cy="2786508"/>
                    </a:xfrm>
                    <a:prstGeom prst="rect">
                      <a:avLst/>
                    </a:prstGeom>
                    <a:noFill/>
                    <a:ln w="9525">
                      <a:noFill/>
                      <a:miter lim="800000"/>
                      <a:headEnd/>
                      <a:tailEnd/>
                    </a:ln>
                  </pic:spPr>
                </pic:pic>
              </a:graphicData>
            </a:graphic>
          </wp:anchor>
        </w:drawing>
      </w:r>
    </w:p>
    <w:p w:rsidR="00D1014D" w:rsidRDefault="00D1014D" w:rsidP="003C574F">
      <w:pPr>
        <w:widowControl/>
        <w:shd w:val="clear" w:color="auto" w:fill="FFFFFF"/>
        <w:ind w:firstLine="560"/>
        <w:jc w:val="left"/>
        <w:rPr>
          <w:rFonts w:ascii="仿宋_GB2312" w:eastAsia="仿宋_GB2312" w:hAnsi="仿宋_GB2312" w:cs="仿宋_GB2312"/>
          <w:b/>
          <w:bCs/>
          <w:sz w:val="28"/>
          <w:szCs w:val="28"/>
        </w:rPr>
      </w:pPr>
    </w:p>
    <w:p w:rsidR="00813A20" w:rsidRPr="00D1014D"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D1014D" w:rsidRDefault="00D1014D" w:rsidP="003C574F">
      <w:pPr>
        <w:widowControl/>
        <w:shd w:val="clear" w:color="auto" w:fill="FFFFFF"/>
        <w:ind w:firstLine="560"/>
        <w:jc w:val="left"/>
        <w:rPr>
          <w:rFonts w:ascii="仿宋_GB2312" w:eastAsia="仿宋_GB2312" w:hAnsi="仿宋_GB2312" w:cs="仿宋_GB2312"/>
          <w:b/>
          <w:bCs/>
          <w:sz w:val="28"/>
          <w:szCs w:val="28"/>
        </w:rPr>
      </w:pPr>
    </w:p>
    <w:p w:rsidR="00D1014D" w:rsidRDefault="00D1014D" w:rsidP="003C574F">
      <w:pPr>
        <w:widowControl/>
        <w:shd w:val="clear" w:color="auto" w:fill="FFFFFF"/>
        <w:ind w:firstLine="560"/>
        <w:jc w:val="left"/>
        <w:rPr>
          <w:rFonts w:ascii="仿宋_GB2312" w:eastAsia="仿宋_GB2312" w:hAnsi="仿宋_GB2312" w:cs="仿宋_GB2312"/>
          <w:b/>
          <w:bCs/>
          <w:sz w:val="28"/>
          <w:szCs w:val="28"/>
        </w:rPr>
      </w:pPr>
    </w:p>
    <w:p w:rsidR="00D1014D" w:rsidRDefault="00D1014D" w:rsidP="003C574F">
      <w:pPr>
        <w:widowControl/>
        <w:shd w:val="clear" w:color="auto" w:fill="FFFFFF"/>
        <w:ind w:firstLine="560"/>
        <w:jc w:val="left"/>
        <w:rPr>
          <w:rFonts w:ascii="仿宋_GB2312" w:eastAsia="仿宋_GB2312" w:hAnsi="仿宋_GB2312" w:cs="仿宋_GB2312"/>
          <w:b/>
          <w:bCs/>
          <w:sz w:val="28"/>
          <w:szCs w:val="28"/>
        </w:rPr>
      </w:pPr>
    </w:p>
    <w:p w:rsidR="00D1014D" w:rsidRDefault="00D1014D" w:rsidP="003C574F">
      <w:pPr>
        <w:widowControl/>
        <w:shd w:val="clear" w:color="auto" w:fill="FFFFFF"/>
        <w:ind w:firstLine="560"/>
        <w:jc w:val="left"/>
        <w:rPr>
          <w:rFonts w:ascii="仿宋_GB2312" w:eastAsia="仿宋_GB2312" w:hAnsi="仿宋_GB2312" w:cs="仿宋_GB2312"/>
          <w:b/>
          <w:bCs/>
          <w:sz w:val="28"/>
          <w:szCs w:val="28"/>
        </w:rPr>
      </w:pPr>
    </w:p>
    <w:p w:rsidR="008D7D42" w:rsidRDefault="008D7D42" w:rsidP="008D7D42">
      <w:pPr>
        <w:widowControl/>
        <w:shd w:val="clear" w:color="auto" w:fill="FFFFFF"/>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观看电影《我和我的祖国》</w:t>
      </w:r>
    </w:p>
    <w:p w:rsidR="00D1014D" w:rsidRPr="008D7D42" w:rsidRDefault="00D1014D" w:rsidP="003C574F">
      <w:pPr>
        <w:widowControl/>
        <w:shd w:val="clear" w:color="auto" w:fill="FFFFFF"/>
        <w:ind w:firstLine="560"/>
        <w:jc w:val="left"/>
        <w:rPr>
          <w:rFonts w:ascii="仿宋_GB2312" w:eastAsia="仿宋_GB2312" w:hAnsi="仿宋_GB2312" w:cs="仿宋_GB2312"/>
          <w:b/>
          <w:bCs/>
          <w:sz w:val="28"/>
          <w:szCs w:val="28"/>
        </w:rPr>
      </w:pPr>
    </w:p>
    <w:p w:rsidR="00D1014D" w:rsidRDefault="00D1014D" w:rsidP="003C574F">
      <w:pPr>
        <w:widowControl/>
        <w:shd w:val="clear" w:color="auto" w:fill="FFFFFF"/>
        <w:ind w:firstLine="560"/>
        <w:jc w:val="left"/>
        <w:rPr>
          <w:rFonts w:ascii="仿宋_GB2312" w:eastAsia="仿宋_GB2312" w:hAnsi="仿宋_GB2312" w:cs="仿宋_GB2312"/>
          <w:b/>
          <w:bCs/>
          <w:sz w:val="28"/>
          <w:szCs w:val="28"/>
        </w:rPr>
      </w:pPr>
    </w:p>
    <w:p w:rsidR="00D1014D" w:rsidRDefault="004A20ED" w:rsidP="003C574F">
      <w:pPr>
        <w:widowControl/>
        <w:shd w:val="clear" w:color="auto" w:fill="FFFFFF"/>
        <w:ind w:firstLine="560"/>
        <w:jc w:val="left"/>
        <w:rPr>
          <w:rFonts w:ascii="仿宋_GB2312" w:eastAsia="仿宋_GB2312" w:hAnsi="仿宋_GB2312" w:cs="仿宋_GB2312"/>
          <w:b/>
          <w:bCs/>
          <w:sz w:val="28"/>
          <w:szCs w:val="28"/>
        </w:rPr>
      </w:pPr>
      <w:r>
        <w:rPr>
          <w:rFonts w:ascii="仿宋_GB2312" w:eastAsia="仿宋_GB2312" w:hAnsi="仿宋_GB2312" w:cs="仿宋_GB2312" w:hint="eastAsia"/>
          <w:b/>
          <w:bCs/>
          <w:noProof/>
          <w:sz w:val="28"/>
          <w:szCs w:val="28"/>
        </w:rPr>
        <w:lastRenderedPageBreak/>
        <w:drawing>
          <wp:anchor distT="0" distB="0" distL="114300" distR="114300" simplePos="0" relativeHeight="251689984" behindDoc="0" locked="0" layoutInCell="1" allowOverlap="1">
            <wp:simplePos x="0" y="0"/>
            <wp:positionH relativeFrom="column">
              <wp:posOffset>9525</wp:posOffset>
            </wp:positionH>
            <wp:positionV relativeFrom="paragraph">
              <wp:posOffset>-180975</wp:posOffset>
            </wp:positionV>
            <wp:extent cx="5274310" cy="3952875"/>
            <wp:effectExtent l="19050" t="0" r="2540" b="0"/>
            <wp:wrapNone/>
            <wp:docPr id="51" name="图片 3" descr="C:\DOCUME~1\ADMINI~1\LOCALS~1\Temp\WeChat Files\136a3399148a46d849a16acd50435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1\ADMINI~1\LOCALS~1\Temp\WeChat Files\136a3399148a46d849a16acd504358b.jpg"/>
                    <pic:cNvPicPr>
                      <a:picLocks noChangeAspect="1" noChangeArrowheads="1"/>
                    </pic:cNvPicPr>
                  </pic:nvPicPr>
                  <pic:blipFill>
                    <a:blip r:embed="rId10" cstate="print"/>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813A20" w:rsidRPr="00813A20" w:rsidRDefault="00813A20" w:rsidP="003C574F">
      <w:pPr>
        <w:widowControl/>
        <w:shd w:val="clear" w:color="auto" w:fill="FFFFFF"/>
        <w:ind w:firstLine="560"/>
        <w:jc w:val="left"/>
        <w:rPr>
          <w:rFonts w:ascii="仿宋_GB2312" w:eastAsia="仿宋_GB2312" w:hAnsi="仿宋_GB2312" w:cs="仿宋_GB2312"/>
          <w:b/>
          <w:bCs/>
          <w:sz w:val="28"/>
          <w:szCs w:val="28"/>
        </w:rPr>
      </w:pPr>
    </w:p>
    <w:p w:rsidR="00F40270" w:rsidRPr="00D1014D" w:rsidRDefault="00F40270" w:rsidP="003C574F">
      <w:pPr>
        <w:widowControl/>
        <w:shd w:val="clear" w:color="auto" w:fill="FFFFFF"/>
        <w:jc w:val="left"/>
        <w:rPr>
          <w:rFonts w:ascii="仿宋_GB2312" w:eastAsia="仿宋_GB2312" w:hAnsi="仿宋_GB2312" w:cs="仿宋_GB2312"/>
          <w:b/>
          <w:bCs/>
          <w:sz w:val="22"/>
          <w:szCs w:val="28"/>
        </w:rPr>
      </w:pPr>
    </w:p>
    <w:p w:rsidR="001B143D" w:rsidRDefault="001B143D" w:rsidP="001B143D">
      <w:pPr>
        <w:widowControl/>
        <w:shd w:val="clear" w:color="auto" w:fill="FFFFFF"/>
        <w:ind w:firstLine="560"/>
        <w:jc w:val="left"/>
        <w:rPr>
          <w:rFonts w:ascii="仿宋_GB2312" w:eastAsia="仿宋_GB2312" w:hAnsi="仿宋_GB2312" w:cs="仿宋_GB2312"/>
          <w:b/>
          <w:bCs/>
          <w:sz w:val="22"/>
          <w:szCs w:val="28"/>
        </w:rPr>
      </w:pPr>
    </w:p>
    <w:p w:rsidR="001B143D" w:rsidRDefault="001B143D" w:rsidP="003C574F">
      <w:pPr>
        <w:autoSpaceDE w:val="0"/>
        <w:autoSpaceDN w:val="0"/>
        <w:adjustRightInd w:val="0"/>
        <w:ind w:leftChars="200" w:left="420"/>
        <w:jc w:val="left"/>
        <w:rPr>
          <w:rFonts w:ascii="仿宋_GB2312" w:eastAsia="仿宋_GB2312" w:hAnsi="仿宋_GB2312" w:cs="仿宋_GB2312"/>
          <w:b/>
          <w:bCs/>
          <w:noProof/>
          <w:kern w:val="0"/>
          <w:sz w:val="28"/>
          <w:szCs w:val="28"/>
        </w:rPr>
      </w:pPr>
    </w:p>
    <w:p w:rsidR="00D1014D" w:rsidRDefault="00D1014D" w:rsidP="003C574F">
      <w:pPr>
        <w:autoSpaceDE w:val="0"/>
        <w:autoSpaceDN w:val="0"/>
        <w:adjustRightInd w:val="0"/>
        <w:ind w:leftChars="200" w:left="420"/>
        <w:jc w:val="left"/>
        <w:rPr>
          <w:rFonts w:ascii="仿宋_GB2312" w:eastAsia="仿宋_GB2312" w:hAnsi="仿宋_GB2312" w:cs="仿宋_GB2312"/>
          <w:b/>
          <w:bCs/>
          <w:noProof/>
          <w:kern w:val="0"/>
          <w:sz w:val="28"/>
          <w:szCs w:val="28"/>
        </w:rPr>
      </w:pPr>
    </w:p>
    <w:p w:rsidR="00D1014D" w:rsidRDefault="00D1014D" w:rsidP="003C574F">
      <w:pPr>
        <w:autoSpaceDE w:val="0"/>
        <w:autoSpaceDN w:val="0"/>
        <w:adjustRightInd w:val="0"/>
        <w:ind w:leftChars="200" w:left="420"/>
        <w:jc w:val="left"/>
        <w:rPr>
          <w:rFonts w:ascii="仿宋_GB2312" w:eastAsia="仿宋_GB2312" w:hAnsi="仿宋_GB2312" w:cs="仿宋_GB2312"/>
          <w:b/>
          <w:bCs/>
          <w:noProof/>
          <w:kern w:val="0"/>
          <w:sz w:val="28"/>
          <w:szCs w:val="28"/>
        </w:rPr>
      </w:pPr>
    </w:p>
    <w:p w:rsidR="00D1014D" w:rsidRDefault="00D1014D" w:rsidP="003C574F">
      <w:pPr>
        <w:autoSpaceDE w:val="0"/>
        <w:autoSpaceDN w:val="0"/>
        <w:adjustRightInd w:val="0"/>
        <w:ind w:leftChars="200" w:left="420"/>
        <w:jc w:val="left"/>
        <w:rPr>
          <w:rFonts w:ascii="仿宋_GB2312" w:eastAsia="仿宋_GB2312" w:hAnsi="仿宋_GB2312" w:cs="仿宋_GB2312"/>
          <w:b/>
          <w:bCs/>
          <w:noProof/>
          <w:kern w:val="0"/>
          <w:sz w:val="28"/>
          <w:szCs w:val="28"/>
        </w:rPr>
      </w:pPr>
    </w:p>
    <w:p w:rsidR="004A20ED" w:rsidRDefault="004A20ED" w:rsidP="008D7D42">
      <w:pPr>
        <w:autoSpaceDE w:val="0"/>
        <w:autoSpaceDN w:val="0"/>
        <w:adjustRightInd w:val="0"/>
        <w:ind w:firstLineChars="200" w:firstLine="562"/>
        <w:jc w:val="center"/>
        <w:rPr>
          <w:rFonts w:ascii="仿宋_GB2312" w:eastAsia="仿宋_GB2312" w:hAnsi="仿宋_GB2312" w:cs="仿宋_GB2312"/>
          <w:b/>
          <w:bCs/>
          <w:color w:val="000000"/>
          <w:sz w:val="28"/>
          <w:szCs w:val="28"/>
          <w:shd w:val="clear" w:color="auto" w:fill="FFFFFF"/>
        </w:rPr>
      </w:pPr>
    </w:p>
    <w:p w:rsidR="004A20ED" w:rsidRDefault="004A20ED" w:rsidP="008D7D42">
      <w:pPr>
        <w:autoSpaceDE w:val="0"/>
        <w:autoSpaceDN w:val="0"/>
        <w:adjustRightInd w:val="0"/>
        <w:ind w:firstLineChars="200" w:firstLine="562"/>
        <w:jc w:val="center"/>
        <w:rPr>
          <w:rFonts w:ascii="仿宋_GB2312" w:eastAsia="仿宋_GB2312" w:hAnsi="仿宋_GB2312" w:cs="仿宋_GB2312"/>
          <w:b/>
          <w:bCs/>
          <w:color w:val="000000"/>
          <w:sz w:val="28"/>
          <w:szCs w:val="28"/>
          <w:shd w:val="clear" w:color="auto" w:fill="FFFFFF"/>
        </w:rPr>
      </w:pPr>
    </w:p>
    <w:p w:rsidR="004A20ED" w:rsidRPr="004A20ED" w:rsidRDefault="008D7D42" w:rsidP="004A20ED">
      <w:pPr>
        <w:autoSpaceDE w:val="0"/>
        <w:autoSpaceDN w:val="0"/>
        <w:adjustRightInd w:val="0"/>
        <w:ind w:firstLineChars="200" w:firstLine="562"/>
        <w:jc w:val="center"/>
        <w:rPr>
          <w:rFonts w:ascii="仿宋_GB2312" w:eastAsia="仿宋_GB2312" w:hAnsi="仿宋_GB2312" w:cs="仿宋_GB2312"/>
          <w:b/>
          <w:bCs/>
          <w:color w:val="000000"/>
          <w:sz w:val="28"/>
          <w:szCs w:val="28"/>
          <w:shd w:val="clear" w:color="auto" w:fill="FFFFFF"/>
        </w:rPr>
      </w:pPr>
      <w:r>
        <w:rPr>
          <w:rFonts w:ascii="仿宋_GB2312" w:eastAsia="仿宋_GB2312" w:hAnsi="仿宋_GB2312" w:cs="仿宋_GB2312" w:hint="eastAsia"/>
          <w:b/>
          <w:bCs/>
          <w:color w:val="000000"/>
          <w:sz w:val="28"/>
          <w:szCs w:val="28"/>
          <w:shd w:val="clear" w:color="auto" w:fill="FFFFFF"/>
        </w:rPr>
        <w:t>纪念“九·一八”主题教育活动</w:t>
      </w:r>
    </w:p>
    <w:p w:rsidR="00095D1F" w:rsidRDefault="004A20ED" w:rsidP="001B143D">
      <w:pPr>
        <w:rPr>
          <w:rFonts w:ascii="仿宋_GB2312" w:eastAsia="仿宋_GB2312" w:hAnsi="仿宋_GB2312" w:cs="仿宋_GB2312"/>
          <w:b/>
          <w:bCs/>
          <w:sz w:val="32"/>
          <w:szCs w:val="32"/>
        </w:rPr>
      </w:pPr>
      <w:r>
        <w:rPr>
          <w:rFonts w:ascii="仿宋_GB2312" w:eastAsia="仿宋_GB2312" w:hAnsi="仿宋_GB2312" w:cs="仿宋_GB2312" w:hint="eastAsia"/>
          <w:b/>
          <w:bCs/>
          <w:noProof/>
          <w:sz w:val="32"/>
          <w:szCs w:val="32"/>
        </w:rPr>
        <w:drawing>
          <wp:anchor distT="0" distB="0" distL="114300" distR="114300" simplePos="0" relativeHeight="251663360" behindDoc="0" locked="0" layoutInCell="1" allowOverlap="1">
            <wp:simplePos x="0" y="0"/>
            <wp:positionH relativeFrom="column">
              <wp:posOffset>9525</wp:posOffset>
            </wp:positionH>
            <wp:positionV relativeFrom="paragraph">
              <wp:posOffset>51435</wp:posOffset>
            </wp:positionV>
            <wp:extent cx="5274310" cy="3952875"/>
            <wp:effectExtent l="19050" t="0" r="2540" b="0"/>
            <wp:wrapNone/>
            <wp:docPr id="9" name="图片 6" descr="C:\DOCUME~1\ADMINI~1\LOCALS~1\Temp\WeChat Files\a2c251ccf04a12665f6b8da4a6a30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1\ADMINI~1\LOCALS~1\Temp\WeChat Files\a2c251ccf04a12665f6b8da4a6a30de.jpg"/>
                    <pic:cNvPicPr>
                      <a:picLocks noChangeAspect="1" noChangeArrowheads="1"/>
                    </pic:cNvPicPr>
                  </pic:nvPicPr>
                  <pic:blipFill>
                    <a:blip r:embed="rId11" cstate="print"/>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D1014D" w:rsidRDefault="00D1014D" w:rsidP="001B143D">
      <w:pPr>
        <w:rPr>
          <w:rFonts w:ascii="仿宋_GB2312" w:eastAsia="仿宋_GB2312" w:hAnsi="仿宋_GB2312" w:cs="仿宋_GB2312"/>
          <w:b/>
          <w:bCs/>
          <w:sz w:val="32"/>
          <w:szCs w:val="32"/>
        </w:rPr>
      </w:pPr>
    </w:p>
    <w:p w:rsidR="008D7D42" w:rsidRDefault="008D7D42" w:rsidP="00095D1F">
      <w:pPr>
        <w:jc w:val="center"/>
        <w:rPr>
          <w:rFonts w:ascii="仿宋_GB2312" w:eastAsia="仿宋_GB2312" w:hAnsi="仿宋_GB2312" w:cs="仿宋_GB2312"/>
          <w:b/>
          <w:bCs/>
          <w:sz w:val="32"/>
          <w:szCs w:val="32"/>
        </w:rPr>
      </w:pPr>
    </w:p>
    <w:p w:rsidR="008D7D42" w:rsidRDefault="008D7D42" w:rsidP="00095D1F">
      <w:pPr>
        <w:jc w:val="center"/>
        <w:rPr>
          <w:rFonts w:ascii="仿宋_GB2312" w:eastAsia="仿宋_GB2312" w:hAnsi="仿宋_GB2312" w:cs="仿宋_GB2312"/>
          <w:b/>
          <w:bCs/>
          <w:sz w:val="32"/>
          <w:szCs w:val="32"/>
        </w:rPr>
      </w:pPr>
    </w:p>
    <w:p w:rsidR="008D7D42" w:rsidRDefault="008D7D42" w:rsidP="00095D1F">
      <w:pPr>
        <w:jc w:val="center"/>
        <w:rPr>
          <w:rFonts w:ascii="仿宋_GB2312" w:eastAsia="仿宋_GB2312" w:hAnsi="仿宋_GB2312" w:cs="仿宋_GB2312"/>
          <w:b/>
          <w:bCs/>
          <w:sz w:val="32"/>
          <w:szCs w:val="32"/>
        </w:rPr>
      </w:pPr>
    </w:p>
    <w:p w:rsidR="008D7D42" w:rsidRDefault="008D7D42" w:rsidP="00095D1F">
      <w:pPr>
        <w:jc w:val="center"/>
        <w:rPr>
          <w:rFonts w:ascii="仿宋_GB2312" w:eastAsia="仿宋_GB2312" w:hAnsi="仿宋_GB2312" w:cs="仿宋_GB2312"/>
          <w:b/>
          <w:bCs/>
          <w:sz w:val="32"/>
          <w:szCs w:val="32"/>
        </w:rPr>
      </w:pPr>
    </w:p>
    <w:p w:rsidR="008D7D42" w:rsidRDefault="008D7D42" w:rsidP="00095D1F">
      <w:pPr>
        <w:jc w:val="center"/>
        <w:rPr>
          <w:rFonts w:ascii="仿宋_GB2312" w:eastAsia="仿宋_GB2312" w:hAnsi="仿宋_GB2312" w:cs="仿宋_GB2312"/>
          <w:b/>
          <w:bCs/>
          <w:sz w:val="32"/>
          <w:szCs w:val="32"/>
        </w:rPr>
      </w:pPr>
    </w:p>
    <w:p w:rsidR="008D7D42" w:rsidRDefault="008D7D42" w:rsidP="00095D1F">
      <w:pPr>
        <w:jc w:val="center"/>
        <w:rPr>
          <w:rFonts w:ascii="仿宋_GB2312" w:eastAsia="仿宋_GB2312" w:hAnsi="仿宋_GB2312" w:cs="仿宋_GB2312"/>
          <w:b/>
          <w:bCs/>
          <w:sz w:val="32"/>
          <w:szCs w:val="32"/>
        </w:rPr>
      </w:pPr>
    </w:p>
    <w:p w:rsidR="004A20ED" w:rsidRDefault="004A20ED" w:rsidP="009860CE">
      <w:pPr>
        <w:jc w:val="center"/>
        <w:rPr>
          <w:rFonts w:ascii="仿宋_GB2312" w:eastAsia="仿宋_GB2312" w:hAnsi="仿宋_GB2312" w:cs="仿宋_GB2312"/>
          <w:b/>
          <w:bCs/>
          <w:sz w:val="32"/>
          <w:szCs w:val="32"/>
        </w:rPr>
      </w:pPr>
    </w:p>
    <w:p w:rsidR="004A20ED" w:rsidRDefault="004A20ED" w:rsidP="009860CE">
      <w:pPr>
        <w:jc w:val="center"/>
        <w:rPr>
          <w:rFonts w:ascii="仿宋_GB2312" w:eastAsia="仿宋_GB2312" w:hAnsi="仿宋_GB2312" w:cs="仿宋_GB2312"/>
          <w:b/>
          <w:bCs/>
          <w:sz w:val="32"/>
          <w:szCs w:val="32"/>
        </w:rPr>
      </w:pPr>
    </w:p>
    <w:p w:rsidR="004A20ED" w:rsidRDefault="00095D1F" w:rsidP="004A20ED">
      <w:pPr>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“雷锋文化 营口有礼”优秀传统文化进校园</w:t>
      </w:r>
    </w:p>
    <w:p w:rsidR="001B143D" w:rsidRDefault="001B143D" w:rsidP="001B143D">
      <w:pPr>
        <w:rPr>
          <w:rFonts w:ascii="仿宋_GB2312" w:eastAsia="仿宋_GB2312" w:hAnsi="仿宋_GB2312" w:cs="仿宋_GB2312"/>
          <w:b/>
          <w:bCs/>
          <w:sz w:val="32"/>
          <w:szCs w:val="32"/>
        </w:rPr>
      </w:pPr>
      <w:r>
        <w:rPr>
          <w:rFonts w:ascii="仿宋_GB2312" w:eastAsia="仿宋_GB2312" w:hAnsi="仿宋_GB2312" w:cs="仿宋_GB2312"/>
          <w:b/>
          <w:bCs/>
          <w:sz w:val="32"/>
          <w:szCs w:val="32"/>
        </w:rPr>
        <w:lastRenderedPageBreak/>
        <w:t>2</w:t>
      </w:r>
      <w:r>
        <w:rPr>
          <w:rFonts w:ascii="仿宋_GB2312" w:eastAsia="仿宋_GB2312" w:hAnsi="仿宋_GB2312" w:cs="仿宋_GB2312" w:hint="eastAsia"/>
          <w:b/>
          <w:bCs/>
          <w:sz w:val="32"/>
          <w:szCs w:val="32"/>
        </w:rPr>
        <w:t>学生发展</w:t>
      </w:r>
    </w:p>
    <w:p w:rsidR="001B143D" w:rsidRDefault="001B143D" w:rsidP="001B143D">
      <w:pPr>
        <w:widowControl/>
        <w:shd w:val="clear" w:color="auto" w:fill="FFFFFF"/>
        <w:jc w:val="left"/>
        <w:rPr>
          <w:rFonts w:ascii="仿宋_GB2312" w:eastAsia="仿宋_GB2312" w:hAnsi="仿宋_GB2312" w:cs="仿宋_GB2312"/>
          <w:b/>
          <w:bCs/>
          <w:color w:val="000000"/>
          <w:sz w:val="32"/>
          <w:szCs w:val="32"/>
          <w:shd w:val="clear" w:color="auto" w:fill="FFFFFF"/>
        </w:rPr>
      </w:pPr>
      <w:r>
        <w:rPr>
          <w:rFonts w:ascii="仿宋_GB2312" w:eastAsia="仿宋_GB2312" w:hAnsi="仿宋_GB2312" w:cs="仿宋_GB2312"/>
          <w:b/>
          <w:bCs/>
          <w:color w:val="000000"/>
          <w:sz w:val="32"/>
          <w:szCs w:val="32"/>
          <w:shd w:val="clear" w:color="auto" w:fill="FFFFFF"/>
        </w:rPr>
        <w:t>2.1</w:t>
      </w:r>
      <w:r>
        <w:rPr>
          <w:rFonts w:ascii="仿宋_GB2312" w:eastAsia="仿宋_GB2312" w:hAnsi="仿宋_GB2312" w:cs="仿宋_GB2312" w:hint="eastAsia"/>
          <w:b/>
          <w:bCs/>
          <w:color w:val="000000"/>
          <w:sz w:val="32"/>
          <w:szCs w:val="32"/>
          <w:shd w:val="clear" w:color="auto" w:fill="FFFFFF"/>
        </w:rPr>
        <w:t>学生素质</w:t>
      </w:r>
    </w:p>
    <w:p w:rsidR="001B143D" w:rsidRDefault="001B143D" w:rsidP="001B143D">
      <w:pPr>
        <w:widowControl/>
        <w:shd w:val="clear" w:color="auto" w:fill="FFFFFF"/>
        <w:ind w:firstLine="560"/>
        <w:jc w:val="left"/>
        <w:rPr>
          <w:rFonts w:ascii="仿宋_GB2312" w:eastAsia="仿宋_GB2312" w:hAnsi="仿宋_GB2312" w:cs="仿宋_GB2312"/>
          <w:sz w:val="28"/>
          <w:szCs w:val="28"/>
          <w:shd w:val="clear" w:color="auto" w:fill="FFFFFF"/>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sz w:val="28"/>
            <w:szCs w:val="28"/>
            <w:shd w:val="clear" w:color="auto" w:fill="FFFFFF"/>
          </w:rPr>
          <w:t>2.1.1</w:t>
        </w:r>
      </w:smartTag>
      <w:r>
        <w:rPr>
          <w:rFonts w:ascii="仿宋_GB2312" w:eastAsia="仿宋_GB2312" w:hAnsi="仿宋_GB2312" w:cs="仿宋_GB2312" w:hint="eastAsia"/>
          <w:sz w:val="28"/>
          <w:szCs w:val="28"/>
          <w:shd w:val="clear" w:color="auto" w:fill="FFFFFF"/>
        </w:rPr>
        <w:t>学生思想政治培养</w:t>
      </w:r>
    </w:p>
    <w:p w:rsidR="00095D1F" w:rsidRPr="009860CE" w:rsidRDefault="001B143D" w:rsidP="009860CE">
      <w:pPr>
        <w:widowControl/>
        <w:shd w:val="clear" w:color="auto" w:fill="FFFFFF"/>
        <w:ind w:firstLine="560"/>
        <w:jc w:val="left"/>
        <w:rPr>
          <w:rFonts w:ascii="仿宋_GB2312" w:eastAsia="仿宋_GB2312" w:hAnsi="仿宋_GB2312" w:cs="仿宋_GB2312"/>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学校从多方面帮助学生更好地重塑思想，积极开展理论联系实际为主题的教育实践活动，如</w:t>
      </w:r>
      <w:r w:rsidR="00095D1F">
        <w:rPr>
          <w:rFonts w:ascii="仿宋_GB2312" w:eastAsia="仿宋_GB2312" w:hAnsi="仿宋_GB2312" w:cs="仿宋_GB2312" w:hint="eastAsia"/>
          <w:color w:val="000000"/>
          <w:sz w:val="28"/>
          <w:szCs w:val="28"/>
          <w:shd w:val="clear" w:color="auto" w:fill="FFFFFF"/>
        </w:rPr>
        <w:t>庆祝建国70周年主题升旗仪式、消防应急演练、主题演讲等</w:t>
      </w:r>
      <w:r>
        <w:rPr>
          <w:rFonts w:ascii="仿宋_GB2312" w:eastAsia="仿宋_GB2312" w:hAnsi="仿宋_GB2312" w:cs="仿宋_GB2312" w:hint="eastAsia"/>
          <w:color w:val="000000"/>
          <w:sz w:val="28"/>
          <w:szCs w:val="28"/>
          <w:shd w:val="clear" w:color="auto" w:fill="FFFFFF"/>
        </w:rPr>
        <w:t>活动，不断引领校园正确的思想潮流，以此逐步提高学生的思想认识</w:t>
      </w: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9860CE"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r>
        <w:rPr>
          <w:rFonts w:ascii="仿宋_GB2312" w:eastAsia="仿宋_GB2312" w:hAnsi="仿宋_GB2312" w:cs="仿宋_GB2312" w:hint="eastAsia"/>
          <w:b/>
          <w:bCs/>
          <w:noProof/>
          <w:color w:val="000000"/>
          <w:sz w:val="28"/>
          <w:szCs w:val="28"/>
        </w:rPr>
        <w:drawing>
          <wp:anchor distT="0" distB="0" distL="114300" distR="114300" simplePos="0" relativeHeight="251665408" behindDoc="0" locked="0" layoutInCell="1" allowOverlap="1">
            <wp:simplePos x="0" y="0"/>
            <wp:positionH relativeFrom="column">
              <wp:posOffset>9525</wp:posOffset>
            </wp:positionH>
            <wp:positionV relativeFrom="paragraph">
              <wp:posOffset>316230</wp:posOffset>
            </wp:positionV>
            <wp:extent cx="5516245" cy="4133850"/>
            <wp:effectExtent l="19050" t="0" r="8255" b="0"/>
            <wp:wrapNone/>
            <wp:docPr id="12" name="图片 4" descr="C:\DOCUME~1\ADMINI~1\LOCALS~1\Temp\WeChat Files\66989b7d30d769b409613911c7048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1\ADMINI~1\LOCALS~1\Temp\WeChat Files\66989b7d30d769b409613911c704846.jpg"/>
                    <pic:cNvPicPr>
                      <a:picLocks noChangeAspect="1" noChangeArrowheads="1"/>
                    </pic:cNvPicPr>
                  </pic:nvPicPr>
                  <pic:blipFill>
                    <a:blip r:embed="rId12" cstate="print"/>
                    <a:srcRect/>
                    <a:stretch>
                      <a:fillRect/>
                    </a:stretch>
                  </pic:blipFill>
                  <pic:spPr bwMode="auto">
                    <a:xfrm>
                      <a:off x="0" y="0"/>
                      <a:ext cx="5516245" cy="4133850"/>
                    </a:xfrm>
                    <a:prstGeom prst="rect">
                      <a:avLst/>
                    </a:prstGeom>
                    <a:noFill/>
                    <a:ln w="9525">
                      <a:noFill/>
                      <a:miter lim="800000"/>
                      <a:headEnd/>
                      <a:tailEnd/>
                    </a:ln>
                  </pic:spPr>
                </pic:pic>
              </a:graphicData>
            </a:graphic>
          </wp:anchor>
        </w:drawing>
      </w: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095D1F" w:rsidP="00095D1F">
      <w:pPr>
        <w:rPr>
          <w:rFonts w:ascii="仿宋_GB2312" w:eastAsia="仿宋_GB2312" w:hAnsi="仿宋_GB2312" w:cs="仿宋_GB2312"/>
          <w:b/>
          <w:bCs/>
          <w:sz w:val="32"/>
          <w:szCs w:val="32"/>
        </w:rPr>
      </w:pPr>
    </w:p>
    <w:p w:rsidR="009860CE" w:rsidRDefault="009860CE" w:rsidP="00095D1F">
      <w:pPr>
        <w:jc w:val="center"/>
        <w:rPr>
          <w:rFonts w:ascii="仿宋_GB2312" w:eastAsia="仿宋_GB2312" w:hAnsi="仿宋_GB2312" w:cs="仿宋_GB2312"/>
          <w:b/>
          <w:bCs/>
          <w:sz w:val="32"/>
          <w:szCs w:val="32"/>
        </w:rPr>
      </w:pPr>
    </w:p>
    <w:p w:rsidR="009860CE" w:rsidRDefault="009860CE" w:rsidP="00095D1F">
      <w:pPr>
        <w:jc w:val="center"/>
        <w:rPr>
          <w:rFonts w:ascii="仿宋_GB2312" w:eastAsia="仿宋_GB2312" w:hAnsi="仿宋_GB2312" w:cs="仿宋_GB2312"/>
          <w:b/>
          <w:bCs/>
          <w:sz w:val="32"/>
          <w:szCs w:val="32"/>
        </w:rPr>
      </w:pPr>
    </w:p>
    <w:p w:rsidR="009860CE" w:rsidRDefault="009860CE" w:rsidP="00095D1F">
      <w:pPr>
        <w:jc w:val="center"/>
        <w:rPr>
          <w:rFonts w:ascii="仿宋_GB2312" w:eastAsia="仿宋_GB2312" w:hAnsi="仿宋_GB2312" w:cs="仿宋_GB2312"/>
          <w:b/>
          <w:bCs/>
          <w:sz w:val="32"/>
          <w:szCs w:val="32"/>
        </w:rPr>
      </w:pPr>
    </w:p>
    <w:p w:rsidR="009860CE" w:rsidRDefault="009860CE" w:rsidP="00095D1F">
      <w:pPr>
        <w:jc w:val="center"/>
        <w:rPr>
          <w:rFonts w:ascii="仿宋_GB2312" w:eastAsia="仿宋_GB2312" w:hAnsi="仿宋_GB2312" w:cs="仿宋_GB2312"/>
          <w:b/>
          <w:bCs/>
          <w:sz w:val="32"/>
          <w:szCs w:val="32"/>
        </w:rPr>
      </w:pPr>
    </w:p>
    <w:p w:rsidR="009860CE" w:rsidRDefault="009860CE" w:rsidP="00095D1F">
      <w:pPr>
        <w:jc w:val="center"/>
        <w:rPr>
          <w:rFonts w:ascii="仿宋_GB2312" w:eastAsia="仿宋_GB2312" w:hAnsi="仿宋_GB2312" w:cs="仿宋_GB2312"/>
          <w:b/>
          <w:bCs/>
          <w:sz w:val="32"/>
          <w:szCs w:val="32"/>
        </w:rPr>
      </w:pPr>
    </w:p>
    <w:p w:rsidR="009860CE" w:rsidRDefault="009860CE" w:rsidP="00095D1F">
      <w:pPr>
        <w:jc w:val="center"/>
        <w:rPr>
          <w:rFonts w:ascii="仿宋_GB2312" w:eastAsia="仿宋_GB2312" w:hAnsi="仿宋_GB2312" w:cs="仿宋_GB2312"/>
          <w:b/>
          <w:bCs/>
          <w:sz w:val="32"/>
          <w:szCs w:val="32"/>
        </w:rPr>
      </w:pPr>
    </w:p>
    <w:p w:rsidR="00095D1F" w:rsidRDefault="00095D1F" w:rsidP="00095D1F">
      <w:pPr>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庆祝建国70周年主题升旗仪式</w:t>
      </w:r>
    </w:p>
    <w:p w:rsidR="00095D1F" w:rsidRDefault="00095D1F" w:rsidP="00095D1F">
      <w:pPr>
        <w:rPr>
          <w:rFonts w:ascii="仿宋_GB2312" w:eastAsia="仿宋_GB2312" w:hAnsi="仿宋_GB2312" w:cs="仿宋_GB2312"/>
          <w:b/>
          <w:bCs/>
          <w:sz w:val="32"/>
          <w:szCs w:val="32"/>
        </w:rPr>
      </w:pPr>
    </w:p>
    <w:p w:rsidR="009860CE" w:rsidRDefault="009860CE" w:rsidP="00095D1F">
      <w:pPr>
        <w:rPr>
          <w:rFonts w:ascii="仿宋_GB2312" w:eastAsia="仿宋_GB2312" w:hAnsi="仿宋_GB2312" w:cs="仿宋_GB2312"/>
          <w:b/>
          <w:bCs/>
          <w:sz w:val="32"/>
          <w:szCs w:val="32"/>
        </w:rPr>
      </w:pPr>
      <w:r>
        <w:rPr>
          <w:rFonts w:ascii="仿宋_GB2312" w:eastAsia="仿宋_GB2312" w:hAnsi="仿宋_GB2312" w:cs="仿宋_GB2312" w:hint="eastAsia"/>
          <w:b/>
          <w:bCs/>
          <w:noProof/>
          <w:sz w:val="32"/>
          <w:szCs w:val="32"/>
        </w:rPr>
        <w:lastRenderedPageBreak/>
        <w:drawing>
          <wp:anchor distT="0" distB="0" distL="114300" distR="114300" simplePos="0" relativeHeight="251666432" behindDoc="0" locked="0" layoutInCell="1" allowOverlap="1">
            <wp:simplePos x="0" y="0"/>
            <wp:positionH relativeFrom="column">
              <wp:posOffset>123825</wp:posOffset>
            </wp:positionH>
            <wp:positionV relativeFrom="paragraph">
              <wp:posOffset>19050</wp:posOffset>
            </wp:positionV>
            <wp:extent cx="4951730" cy="3705225"/>
            <wp:effectExtent l="19050" t="0" r="1270" b="0"/>
            <wp:wrapNone/>
            <wp:docPr id="13" name="图片 5" descr="C:\DOCUME~1\ADMINI~1\LOCALS~1\Temp\WeChat Files\3053e04757342b62b828ed6b4e01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1\ADMINI~1\LOCALS~1\Temp\WeChat Files\3053e04757342b62b828ed6b4e01892.jpg"/>
                    <pic:cNvPicPr>
                      <a:picLocks noChangeAspect="1" noChangeArrowheads="1"/>
                    </pic:cNvPicPr>
                  </pic:nvPicPr>
                  <pic:blipFill>
                    <a:blip r:embed="rId13" cstate="print"/>
                    <a:srcRect/>
                    <a:stretch>
                      <a:fillRect/>
                    </a:stretch>
                  </pic:blipFill>
                  <pic:spPr bwMode="auto">
                    <a:xfrm>
                      <a:off x="0" y="0"/>
                      <a:ext cx="4951730" cy="3705225"/>
                    </a:xfrm>
                    <a:prstGeom prst="rect">
                      <a:avLst/>
                    </a:prstGeom>
                    <a:noFill/>
                    <a:ln w="9525">
                      <a:noFill/>
                      <a:miter lim="800000"/>
                      <a:headEnd/>
                      <a:tailEnd/>
                    </a:ln>
                  </pic:spPr>
                </pic:pic>
              </a:graphicData>
            </a:graphic>
          </wp:anchor>
        </w:drawing>
      </w:r>
    </w:p>
    <w:p w:rsidR="009860CE" w:rsidRDefault="009860CE" w:rsidP="00095D1F">
      <w:pPr>
        <w:rPr>
          <w:rFonts w:ascii="仿宋_GB2312" w:eastAsia="仿宋_GB2312" w:hAnsi="仿宋_GB2312" w:cs="仿宋_GB2312"/>
          <w:b/>
          <w:bCs/>
          <w:sz w:val="32"/>
          <w:szCs w:val="32"/>
        </w:rPr>
      </w:pPr>
    </w:p>
    <w:p w:rsidR="009860CE" w:rsidRDefault="009860CE" w:rsidP="00095D1F">
      <w:pPr>
        <w:rPr>
          <w:rFonts w:ascii="仿宋_GB2312" w:eastAsia="仿宋_GB2312" w:hAnsi="仿宋_GB2312" w:cs="仿宋_GB2312"/>
          <w:b/>
          <w:bCs/>
          <w:sz w:val="32"/>
          <w:szCs w:val="32"/>
        </w:rPr>
      </w:pPr>
    </w:p>
    <w:p w:rsidR="009860CE" w:rsidRDefault="009860CE"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9860CE" w:rsidRPr="009860CE" w:rsidRDefault="009860CE" w:rsidP="00095D1F">
      <w:pPr>
        <w:rPr>
          <w:rFonts w:ascii="仿宋_GB2312" w:eastAsia="仿宋_GB2312" w:hAnsi="仿宋_GB2312" w:cs="仿宋_GB2312"/>
          <w:b/>
          <w:bCs/>
          <w:sz w:val="32"/>
          <w:szCs w:val="32"/>
        </w:rPr>
      </w:pPr>
    </w:p>
    <w:p w:rsidR="00095D1F" w:rsidRDefault="00095D1F" w:rsidP="00095D1F">
      <w:pPr>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全校师生主题宣讲大会</w:t>
      </w: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r>
        <w:rPr>
          <w:rFonts w:ascii="仿宋_GB2312" w:eastAsia="仿宋_GB2312" w:hAnsi="仿宋_GB2312" w:cs="仿宋_GB2312"/>
          <w:b/>
          <w:bCs/>
          <w:noProof/>
          <w:color w:val="000000"/>
          <w:sz w:val="28"/>
          <w:szCs w:val="28"/>
          <w:shd w:val="clear" w:color="auto" w:fill="FFFFFF"/>
        </w:rPr>
        <w:drawing>
          <wp:anchor distT="0" distB="0" distL="114300" distR="114300" simplePos="0" relativeHeight="251667456" behindDoc="0" locked="0" layoutInCell="1" allowOverlap="1">
            <wp:simplePos x="0" y="0"/>
            <wp:positionH relativeFrom="column">
              <wp:posOffset>9525</wp:posOffset>
            </wp:positionH>
            <wp:positionV relativeFrom="paragraph">
              <wp:posOffset>213360</wp:posOffset>
            </wp:positionV>
            <wp:extent cx="5274310" cy="3314700"/>
            <wp:effectExtent l="19050" t="0" r="2540" b="0"/>
            <wp:wrapNone/>
            <wp:docPr id="19" name="图片 7" descr="C:\DOCUME~1\ADMINI~1\LOCALS~1\Temp\WeChat Files\148591fc9d3bf9311e3623ce5b6f5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1\ADMINI~1\LOCALS~1\Temp\WeChat Files\148591fc9d3bf9311e3623ce5b6f556.png"/>
                    <pic:cNvPicPr>
                      <a:picLocks noChangeAspect="1" noChangeArrowheads="1"/>
                    </pic:cNvPicPr>
                  </pic:nvPicPr>
                  <pic:blipFill>
                    <a:blip r:embed="rId14"/>
                    <a:srcRect/>
                    <a:stretch>
                      <a:fillRect/>
                    </a:stretch>
                  </pic:blipFill>
                  <pic:spPr bwMode="auto">
                    <a:xfrm>
                      <a:off x="0" y="0"/>
                      <a:ext cx="5274310" cy="3314700"/>
                    </a:xfrm>
                    <a:prstGeom prst="rect">
                      <a:avLst/>
                    </a:prstGeom>
                    <a:noFill/>
                    <a:ln w="9525">
                      <a:noFill/>
                      <a:miter lim="800000"/>
                      <a:headEnd/>
                      <a:tailEnd/>
                    </a:ln>
                  </pic:spPr>
                </pic:pic>
              </a:graphicData>
            </a:graphic>
          </wp:anchor>
        </w:drawing>
      </w: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095D1F" w:rsidP="00095D1F">
      <w:pPr>
        <w:autoSpaceDE w:val="0"/>
        <w:autoSpaceDN w:val="0"/>
        <w:adjustRightInd w:val="0"/>
        <w:ind w:firstLineChars="200" w:firstLine="562"/>
        <w:jc w:val="left"/>
        <w:rPr>
          <w:rFonts w:ascii="仿宋_GB2312" w:eastAsia="仿宋_GB2312" w:hAnsi="仿宋_GB2312" w:cs="仿宋_GB2312"/>
          <w:b/>
          <w:bCs/>
          <w:noProof/>
          <w:color w:val="000000"/>
          <w:sz w:val="28"/>
          <w:szCs w:val="28"/>
          <w:shd w:val="clear" w:color="auto" w:fill="FFFFFF"/>
        </w:rPr>
      </w:pPr>
    </w:p>
    <w:p w:rsidR="00095D1F" w:rsidRDefault="00095D1F" w:rsidP="00095D1F">
      <w:pPr>
        <w:autoSpaceDE w:val="0"/>
        <w:autoSpaceDN w:val="0"/>
        <w:adjustRightInd w:val="0"/>
        <w:ind w:firstLineChars="200" w:firstLine="562"/>
        <w:jc w:val="left"/>
        <w:rPr>
          <w:rFonts w:ascii="仿宋_GB2312" w:eastAsia="仿宋_GB2312" w:hAnsi="仿宋_GB2312" w:cs="仿宋_GB2312"/>
          <w:b/>
          <w:bCs/>
          <w:color w:val="000000"/>
          <w:sz w:val="28"/>
          <w:szCs w:val="28"/>
          <w:shd w:val="clear" w:color="auto" w:fill="FFFFFF"/>
        </w:rPr>
      </w:pPr>
    </w:p>
    <w:p w:rsidR="00095D1F" w:rsidRDefault="00095D1F"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095D1F" w:rsidRDefault="00095D1F" w:rsidP="00095D1F">
      <w:pPr>
        <w:rPr>
          <w:rFonts w:ascii="仿宋_GB2312" w:eastAsia="仿宋_GB2312" w:hAnsi="仿宋_GB2312" w:cs="仿宋_GB2312"/>
          <w:b/>
          <w:bCs/>
          <w:sz w:val="32"/>
          <w:szCs w:val="32"/>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9860CE" w:rsidP="00B460D2">
      <w:pPr>
        <w:widowControl/>
        <w:shd w:val="clear" w:color="auto" w:fill="FFFFFF"/>
        <w:ind w:firstLine="560"/>
        <w:jc w:val="left"/>
        <w:rPr>
          <w:rFonts w:ascii="仿宋_GB2312" w:eastAsia="仿宋_GB2312" w:hAnsi="仿宋_GB2312" w:cs="仿宋_GB2312"/>
          <w:b/>
          <w:bCs/>
          <w:sz w:val="28"/>
          <w:szCs w:val="28"/>
        </w:rPr>
      </w:pPr>
      <w:r>
        <w:rPr>
          <w:rFonts w:ascii="仿宋_GB2312" w:eastAsia="仿宋_GB2312" w:hAnsi="仿宋_GB2312" w:cs="仿宋_GB2312" w:hint="eastAsia"/>
          <w:b/>
          <w:bCs/>
          <w:noProof/>
          <w:sz w:val="28"/>
          <w:szCs w:val="28"/>
        </w:rPr>
        <w:lastRenderedPageBreak/>
        <w:drawing>
          <wp:anchor distT="0" distB="0" distL="114300" distR="114300" simplePos="0" relativeHeight="251668480" behindDoc="0" locked="0" layoutInCell="1" allowOverlap="1">
            <wp:simplePos x="0" y="0"/>
            <wp:positionH relativeFrom="column">
              <wp:posOffset>76200</wp:posOffset>
            </wp:positionH>
            <wp:positionV relativeFrom="paragraph">
              <wp:posOffset>19050</wp:posOffset>
            </wp:positionV>
            <wp:extent cx="5274310" cy="3505200"/>
            <wp:effectExtent l="19050" t="0" r="2540" b="0"/>
            <wp:wrapNone/>
            <wp:docPr id="20" name="图片 8" descr="C:\DOCUME~1\ADMINI~1\LOCALS~1\Temp\WeChat Files\2bed92c1c804e3eca250ea93275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1\ADMINI~1\LOCALS~1\Temp\WeChat Files\2bed92c1c804e3eca250ea93275e276.png"/>
                    <pic:cNvPicPr>
                      <a:picLocks noChangeAspect="1" noChangeArrowheads="1"/>
                    </pic:cNvPicPr>
                  </pic:nvPicPr>
                  <pic:blipFill>
                    <a:blip r:embed="rId15"/>
                    <a:srcRect/>
                    <a:stretch>
                      <a:fillRect/>
                    </a:stretch>
                  </pic:blipFill>
                  <pic:spPr bwMode="auto">
                    <a:xfrm>
                      <a:off x="0" y="0"/>
                      <a:ext cx="5274310" cy="3505200"/>
                    </a:xfrm>
                    <a:prstGeom prst="rect">
                      <a:avLst/>
                    </a:prstGeom>
                    <a:noFill/>
                    <a:ln w="9525">
                      <a:noFill/>
                      <a:miter lim="800000"/>
                      <a:headEnd/>
                      <a:tailEnd/>
                    </a:ln>
                  </pic:spPr>
                </pic:pic>
              </a:graphicData>
            </a:graphic>
          </wp:anchor>
        </w:drawing>
      </w: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1B143D" w:rsidRDefault="001B143D" w:rsidP="00B460D2">
      <w:pPr>
        <w:widowControl/>
        <w:shd w:val="clear" w:color="auto" w:fill="FFFFFF"/>
        <w:ind w:firstLine="560"/>
        <w:jc w:val="left"/>
        <w:rPr>
          <w:rFonts w:ascii="仿宋_GB2312" w:eastAsia="仿宋_GB2312" w:hAnsi="仿宋_GB2312" w:cs="仿宋_GB2312"/>
          <w:b/>
          <w:bCs/>
          <w:sz w:val="28"/>
          <w:szCs w:val="28"/>
        </w:rPr>
      </w:pPr>
      <w:r w:rsidRPr="00B460D2">
        <w:rPr>
          <w:rFonts w:ascii="仿宋_GB2312" w:eastAsia="仿宋_GB2312" w:hAnsi="仿宋_GB2312" w:cs="仿宋_GB2312" w:hint="eastAsia"/>
          <w:b/>
          <w:bCs/>
          <w:sz w:val="28"/>
          <w:szCs w:val="28"/>
        </w:rPr>
        <w:t>升旗仪式</w:t>
      </w: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095D1F" w:rsidRDefault="00095D1F" w:rsidP="00B460D2">
      <w:pPr>
        <w:widowControl/>
        <w:shd w:val="clear" w:color="auto" w:fill="FFFFFF"/>
        <w:ind w:firstLine="560"/>
        <w:jc w:val="left"/>
        <w:rPr>
          <w:rFonts w:ascii="仿宋_GB2312" w:eastAsia="仿宋_GB2312" w:hAnsi="仿宋_GB2312" w:cs="仿宋_GB2312"/>
          <w:b/>
          <w:bCs/>
          <w:sz w:val="28"/>
          <w:szCs w:val="28"/>
        </w:rPr>
      </w:pPr>
    </w:p>
    <w:p w:rsidR="004A20ED" w:rsidRDefault="004A20ED" w:rsidP="00095D1F">
      <w:pPr>
        <w:widowControl/>
        <w:shd w:val="clear" w:color="auto" w:fill="FFFFFF"/>
        <w:ind w:firstLine="560"/>
        <w:jc w:val="center"/>
        <w:rPr>
          <w:rFonts w:ascii="仿宋_GB2312" w:eastAsia="仿宋_GB2312" w:hAnsi="仿宋_GB2312" w:cs="仿宋_GB2312"/>
          <w:b/>
          <w:color w:val="000000"/>
          <w:sz w:val="28"/>
          <w:szCs w:val="28"/>
          <w:shd w:val="clear" w:color="auto" w:fill="FFFFFF"/>
        </w:rPr>
      </w:pPr>
    </w:p>
    <w:p w:rsidR="004A20ED" w:rsidRDefault="004A20ED" w:rsidP="00095D1F">
      <w:pPr>
        <w:widowControl/>
        <w:shd w:val="clear" w:color="auto" w:fill="FFFFFF"/>
        <w:ind w:firstLine="560"/>
        <w:jc w:val="center"/>
        <w:rPr>
          <w:rFonts w:ascii="仿宋_GB2312" w:eastAsia="仿宋_GB2312" w:hAnsi="仿宋_GB2312" w:cs="仿宋_GB2312"/>
          <w:b/>
          <w:color w:val="000000"/>
          <w:sz w:val="28"/>
          <w:szCs w:val="28"/>
          <w:shd w:val="clear" w:color="auto" w:fill="FFFFFF"/>
        </w:rPr>
      </w:pPr>
    </w:p>
    <w:p w:rsidR="00095D1F" w:rsidRPr="00095D1F" w:rsidRDefault="00095D1F" w:rsidP="00095D1F">
      <w:pPr>
        <w:widowControl/>
        <w:shd w:val="clear" w:color="auto" w:fill="FFFFFF"/>
        <w:ind w:firstLine="560"/>
        <w:jc w:val="center"/>
        <w:rPr>
          <w:rFonts w:ascii="仿宋_GB2312" w:eastAsia="仿宋_GB2312" w:hAnsi="仿宋_GB2312" w:cs="仿宋_GB2312"/>
          <w:b/>
          <w:bCs/>
          <w:sz w:val="28"/>
          <w:szCs w:val="28"/>
        </w:rPr>
      </w:pPr>
      <w:r w:rsidRPr="00095D1F">
        <w:rPr>
          <w:rFonts w:ascii="仿宋_GB2312" w:eastAsia="仿宋_GB2312" w:hAnsi="仿宋_GB2312" w:cs="仿宋_GB2312" w:hint="eastAsia"/>
          <w:b/>
          <w:color w:val="000000"/>
          <w:sz w:val="28"/>
          <w:szCs w:val="28"/>
          <w:shd w:val="clear" w:color="auto" w:fill="FFFFFF"/>
        </w:rPr>
        <w:t>消防应急演练</w:t>
      </w:r>
    </w:p>
    <w:p w:rsidR="00095D1F" w:rsidRDefault="008D7D42" w:rsidP="00B460D2">
      <w:pPr>
        <w:widowControl/>
        <w:shd w:val="clear" w:color="auto" w:fill="FFFFFF"/>
        <w:ind w:firstLine="560"/>
        <w:jc w:val="left"/>
        <w:rPr>
          <w:rFonts w:ascii="仿宋_GB2312" w:eastAsia="仿宋_GB2312" w:hAnsi="仿宋_GB2312" w:cs="仿宋_GB2312"/>
          <w:b/>
          <w:bCs/>
          <w:sz w:val="28"/>
          <w:szCs w:val="28"/>
        </w:rPr>
      </w:pPr>
      <w:r>
        <w:rPr>
          <w:rFonts w:ascii="仿宋_GB2312" w:eastAsia="仿宋_GB2312" w:hAnsi="仿宋_GB2312" w:cs="仿宋_GB2312"/>
          <w:b/>
          <w:bCs/>
          <w:noProof/>
          <w:sz w:val="28"/>
          <w:szCs w:val="28"/>
        </w:rPr>
        <w:drawing>
          <wp:anchor distT="0" distB="0" distL="114300" distR="114300" simplePos="0" relativeHeight="251670528" behindDoc="0" locked="0" layoutInCell="1" allowOverlap="1">
            <wp:simplePos x="0" y="0"/>
            <wp:positionH relativeFrom="column">
              <wp:posOffset>123825</wp:posOffset>
            </wp:positionH>
            <wp:positionV relativeFrom="paragraph">
              <wp:posOffset>-3810</wp:posOffset>
            </wp:positionV>
            <wp:extent cx="5274310" cy="3952875"/>
            <wp:effectExtent l="19050" t="0" r="2540" b="0"/>
            <wp:wrapNone/>
            <wp:docPr id="28" name="图片 12" descr="C:\DOCUME~1\ADMINI~1\LOCALS~1\Temp\WeChat Files\ceb7416e3eb8a970cc406809fc8af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1\ADMINI~1\LOCALS~1\Temp\WeChat Files\ceb7416e3eb8a970cc406809fc8af11.jpg"/>
                    <pic:cNvPicPr>
                      <a:picLocks noChangeAspect="1" noChangeArrowheads="1"/>
                    </pic:cNvPicPr>
                  </pic:nvPicPr>
                  <pic:blipFill>
                    <a:blip r:embed="rId16"/>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3C574F" w:rsidRPr="00B460D2" w:rsidRDefault="003C574F" w:rsidP="00B460D2">
      <w:pPr>
        <w:widowControl/>
        <w:shd w:val="clear" w:color="auto" w:fill="FFFFFF"/>
        <w:ind w:firstLine="560"/>
        <w:jc w:val="left"/>
        <w:rPr>
          <w:rFonts w:ascii="仿宋_GB2312" w:eastAsia="仿宋_GB2312" w:hAnsi="仿宋_GB2312" w:cs="仿宋_GB2312"/>
          <w:b/>
          <w:bCs/>
          <w:sz w:val="28"/>
          <w:szCs w:val="28"/>
        </w:rPr>
      </w:pPr>
    </w:p>
    <w:p w:rsidR="001B143D" w:rsidRPr="00BD48E4"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8237DF">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9860CE" w:rsidRPr="008237DF" w:rsidRDefault="009860CE" w:rsidP="009860CE">
      <w:pPr>
        <w:jc w:val="center"/>
        <w:rPr>
          <w:rFonts w:ascii="仿宋_GB2312" w:eastAsia="仿宋_GB2312" w:hAnsi="仿宋_GB2312" w:cs="仿宋_GB2312"/>
          <w:b/>
          <w:bCs/>
          <w:sz w:val="28"/>
          <w:szCs w:val="28"/>
        </w:rPr>
      </w:pPr>
      <w:r w:rsidRPr="008237DF">
        <w:rPr>
          <w:rFonts w:ascii="仿宋_GB2312" w:eastAsia="仿宋_GB2312" w:hAnsi="仿宋_GB2312" w:cs="仿宋_GB2312" w:hint="eastAsia"/>
          <w:b/>
          <w:bCs/>
          <w:sz w:val="28"/>
          <w:szCs w:val="28"/>
        </w:rPr>
        <w:t>“五四”入团仪式</w:t>
      </w:r>
    </w:p>
    <w:p w:rsidR="008237DF" w:rsidRDefault="008237DF" w:rsidP="001B143D">
      <w:pPr>
        <w:autoSpaceDE w:val="0"/>
        <w:autoSpaceDN w:val="0"/>
        <w:adjustRightInd w:val="0"/>
        <w:ind w:firstLineChars="200" w:firstLine="560"/>
        <w:jc w:val="left"/>
        <w:rPr>
          <w:rFonts w:ascii="仿宋_GB2312" w:eastAsia="仿宋_GB2312" w:hAnsi="仿宋_GB2312" w:cs="仿宋_GB2312"/>
          <w:kern w:val="0"/>
          <w:sz w:val="28"/>
          <w:szCs w:val="28"/>
        </w:rPr>
      </w:pP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lastRenderedPageBreak/>
        <w:t>2.1学生素质</w:t>
      </w:r>
    </w:p>
    <w:p w:rsidR="001B143D" w:rsidRDefault="001B143D" w:rsidP="001B143D">
      <w:pPr>
        <w:widowControl/>
        <w:shd w:val="clear" w:color="auto" w:fill="FFFFFF"/>
        <w:ind w:firstLine="560"/>
        <w:jc w:val="left"/>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2.1.2学生文化素质</w:t>
      </w:r>
    </w:p>
    <w:p w:rsidR="008237DF" w:rsidRDefault="008237DF" w:rsidP="001B143D">
      <w:pPr>
        <w:jc w:val="center"/>
        <w:rPr>
          <w:rFonts w:ascii="仿宋_GB2312" w:eastAsia="仿宋_GB2312" w:hAnsi="仿宋_GB2312" w:cs="仿宋_GB2312"/>
          <w:bCs/>
          <w:sz w:val="24"/>
          <w:szCs w:val="28"/>
        </w:rPr>
      </w:pPr>
    </w:p>
    <w:p w:rsidR="008237DF" w:rsidRDefault="008237DF" w:rsidP="008237DF">
      <w:pPr>
        <w:rPr>
          <w:rFonts w:ascii="仿宋_GB2312" w:eastAsia="仿宋_GB2312" w:hAnsi="仿宋_GB2312" w:cs="仿宋_GB2312"/>
          <w:bCs/>
          <w:sz w:val="24"/>
          <w:szCs w:val="28"/>
        </w:rPr>
      </w:pPr>
    </w:p>
    <w:p w:rsidR="001B143D" w:rsidRDefault="001B143D" w:rsidP="001B143D">
      <w:pPr>
        <w:jc w:val="center"/>
        <w:rPr>
          <w:rFonts w:ascii="仿宋_GB2312" w:eastAsia="仿宋_GB2312" w:hAnsi="仿宋_GB2312" w:cs="仿宋_GB2312"/>
          <w:bCs/>
          <w:sz w:val="40"/>
          <w:szCs w:val="52"/>
        </w:rPr>
      </w:pPr>
      <w:r>
        <w:rPr>
          <w:rFonts w:ascii="仿宋_GB2312" w:eastAsia="仿宋_GB2312" w:hAnsi="仿宋_GB2312" w:cs="仿宋_GB2312" w:hint="eastAsia"/>
          <w:bCs/>
          <w:sz w:val="24"/>
          <w:szCs w:val="28"/>
        </w:rPr>
        <w:t>学生文化素质一览表</w:t>
      </w:r>
    </w:p>
    <w:tbl>
      <w:tblPr>
        <w:tblpPr w:leftFromText="180" w:rightFromText="180" w:vertAnchor="text" w:horzAnchor="page" w:tblpX="2917" w:tblpY="22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11"/>
        <w:gridCol w:w="3011"/>
      </w:tblGrid>
      <w:tr w:rsidR="001B143D" w:rsidTr="00B460D2">
        <w:trPr>
          <w:trHeight w:val="287"/>
        </w:trPr>
        <w:tc>
          <w:tcPr>
            <w:tcW w:w="3011" w:type="dxa"/>
            <w:vAlign w:val="center"/>
          </w:tcPr>
          <w:p w:rsidR="001B143D" w:rsidRDefault="001B143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文化课合格率</w:t>
            </w:r>
          </w:p>
        </w:tc>
        <w:tc>
          <w:tcPr>
            <w:tcW w:w="3011" w:type="dxa"/>
            <w:vAlign w:val="center"/>
          </w:tcPr>
          <w:p w:rsidR="001B143D" w:rsidRDefault="005B59D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97</w:t>
            </w:r>
            <w:r w:rsidR="001B143D">
              <w:rPr>
                <w:rFonts w:ascii="仿宋_GB2312" w:eastAsia="仿宋_GB2312" w:hAnsi="仿宋_GB2312" w:cs="仿宋_GB2312" w:hint="eastAsia"/>
                <w:sz w:val="24"/>
              </w:rPr>
              <w:t>.5%</w:t>
            </w:r>
          </w:p>
        </w:tc>
      </w:tr>
      <w:tr w:rsidR="001B143D" w:rsidTr="00B460D2">
        <w:trPr>
          <w:trHeight w:val="393"/>
        </w:trPr>
        <w:tc>
          <w:tcPr>
            <w:tcW w:w="3011" w:type="dxa"/>
            <w:vAlign w:val="center"/>
          </w:tcPr>
          <w:p w:rsidR="001B143D" w:rsidRDefault="001B143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基础课合格率</w:t>
            </w:r>
          </w:p>
        </w:tc>
        <w:tc>
          <w:tcPr>
            <w:tcW w:w="3011" w:type="dxa"/>
            <w:vAlign w:val="center"/>
          </w:tcPr>
          <w:p w:rsidR="001B143D" w:rsidRDefault="005B59D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96</w:t>
            </w:r>
            <w:r w:rsidR="001B143D">
              <w:rPr>
                <w:rFonts w:ascii="仿宋_GB2312" w:eastAsia="仿宋_GB2312" w:hAnsi="仿宋_GB2312" w:cs="仿宋_GB2312" w:hint="eastAsia"/>
                <w:sz w:val="24"/>
              </w:rPr>
              <w:t>.7%</w:t>
            </w:r>
          </w:p>
        </w:tc>
      </w:tr>
      <w:tr w:rsidR="001B143D" w:rsidTr="00B460D2">
        <w:trPr>
          <w:trHeight w:val="263"/>
        </w:trPr>
        <w:tc>
          <w:tcPr>
            <w:tcW w:w="3011" w:type="dxa"/>
            <w:vAlign w:val="center"/>
          </w:tcPr>
          <w:p w:rsidR="001B143D" w:rsidRDefault="001B143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专业课合格率</w:t>
            </w:r>
          </w:p>
        </w:tc>
        <w:tc>
          <w:tcPr>
            <w:tcW w:w="3011" w:type="dxa"/>
            <w:vAlign w:val="center"/>
          </w:tcPr>
          <w:p w:rsidR="001B143D" w:rsidRDefault="005B59D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98</w:t>
            </w:r>
            <w:r w:rsidR="001B143D">
              <w:rPr>
                <w:rFonts w:ascii="仿宋_GB2312" w:eastAsia="仿宋_GB2312" w:hAnsi="仿宋_GB2312" w:cs="仿宋_GB2312" w:hint="eastAsia"/>
                <w:sz w:val="24"/>
              </w:rPr>
              <w:t>%</w:t>
            </w:r>
          </w:p>
        </w:tc>
      </w:tr>
      <w:tr w:rsidR="001B143D" w:rsidTr="00B460D2">
        <w:trPr>
          <w:trHeight w:val="263"/>
        </w:trPr>
        <w:tc>
          <w:tcPr>
            <w:tcW w:w="3011" w:type="dxa"/>
            <w:vAlign w:val="center"/>
          </w:tcPr>
          <w:p w:rsidR="001B143D" w:rsidRDefault="001B143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体质测评合格率</w:t>
            </w:r>
          </w:p>
        </w:tc>
        <w:tc>
          <w:tcPr>
            <w:tcW w:w="3011" w:type="dxa"/>
            <w:vAlign w:val="center"/>
          </w:tcPr>
          <w:p w:rsidR="001B143D" w:rsidRDefault="005B59D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95</w:t>
            </w:r>
            <w:r w:rsidR="001B143D">
              <w:rPr>
                <w:rFonts w:ascii="仿宋_GB2312" w:eastAsia="仿宋_GB2312" w:hAnsi="仿宋_GB2312" w:cs="仿宋_GB2312" w:hint="eastAsia"/>
                <w:sz w:val="24"/>
              </w:rPr>
              <w:t>.2%</w:t>
            </w:r>
          </w:p>
        </w:tc>
      </w:tr>
      <w:tr w:rsidR="001B143D" w:rsidTr="00B460D2">
        <w:trPr>
          <w:trHeight w:val="385"/>
        </w:trPr>
        <w:tc>
          <w:tcPr>
            <w:tcW w:w="3011" w:type="dxa"/>
            <w:vAlign w:val="center"/>
          </w:tcPr>
          <w:p w:rsidR="001B143D" w:rsidRDefault="001B143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毕业率</w:t>
            </w:r>
          </w:p>
        </w:tc>
        <w:tc>
          <w:tcPr>
            <w:tcW w:w="3011" w:type="dxa"/>
            <w:vAlign w:val="center"/>
          </w:tcPr>
          <w:p w:rsidR="001B143D" w:rsidRDefault="001B143D" w:rsidP="00B460D2">
            <w:pPr>
              <w:spacing w:before="240"/>
              <w:jc w:val="center"/>
              <w:rPr>
                <w:rFonts w:ascii="仿宋_GB2312" w:eastAsia="仿宋_GB2312" w:hAnsi="仿宋_GB2312" w:cs="仿宋_GB2312"/>
                <w:sz w:val="24"/>
              </w:rPr>
            </w:pPr>
            <w:r>
              <w:rPr>
                <w:rFonts w:ascii="仿宋_GB2312" w:eastAsia="仿宋_GB2312" w:hAnsi="仿宋_GB2312" w:cs="仿宋_GB2312" w:hint="eastAsia"/>
                <w:sz w:val="24"/>
              </w:rPr>
              <w:t>100%</w:t>
            </w:r>
          </w:p>
        </w:tc>
      </w:tr>
    </w:tbl>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widowControl/>
        <w:shd w:val="clear" w:color="auto" w:fill="FFFFFF"/>
        <w:jc w:val="left"/>
        <w:rPr>
          <w:rFonts w:ascii="仿宋_GB2312" w:eastAsia="仿宋_GB2312" w:hAnsi="仿宋_GB2312" w:cs="仿宋_GB2312"/>
        </w:rPr>
      </w:pPr>
    </w:p>
    <w:p w:rsidR="001B143D" w:rsidRDefault="001B143D" w:rsidP="001B143D">
      <w:pPr>
        <w:autoSpaceDE w:val="0"/>
        <w:autoSpaceDN w:val="0"/>
        <w:adjustRightInd w:val="0"/>
        <w:jc w:val="left"/>
        <w:rPr>
          <w:rFonts w:ascii="仿宋_GB2312" w:eastAsia="仿宋_GB2312" w:hAnsi="仿宋_GB2312" w:cs="仿宋_GB2312"/>
          <w:kern w:val="0"/>
          <w:sz w:val="28"/>
          <w:szCs w:val="28"/>
        </w:rPr>
      </w:pPr>
    </w:p>
    <w:p w:rsidR="001B143D" w:rsidRPr="003E6E82" w:rsidRDefault="001B143D" w:rsidP="001B143D">
      <w:pPr>
        <w:widowControl/>
        <w:shd w:val="clear" w:color="auto" w:fill="FFFFFF"/>
        <w:jc w:val="left"/>
        <w:rPr>
          <w:rFonts w:ascii="仿宋_GB2312" w:eastAsia="仿宋_GB2312" w:hAnsi="仿宋_GB2312" w:cs="仿宋_GB2312"/>
          <w:b/>
          <w:bCs/>
          <w:color w:val="000000"/>
          <w:sz w:val="28"/>
          <w:szCs w:val="28"/>
          <w:shd w:val="clear" w:color="auto" w:fill="FFFFFF"/>
        </w:rPr>
      </w:pPr>
      <w:r w:rsidRPr="003E6E82">
        <w:rPr>
          <w:rFonts w:ascii="仿宋_GB2312" w:eastAsia="仿宋_GB2312" w:hAnsi="仿宋_GB2312" w:cs="仿宋_GB2312" w:hint="eastAsia"/>
          <w:b/>
          <w:bCs/>
          <w:color w:val="000000"/>
          <w:sz w:val="28"/>
          <w:szCs w:val="28"/>
          <w:shd w:val="clear" w:color="auto" w:fill="FFFFFF"/>
        </w:rPr>
        <w:t>2.2学生在校体验</w:t>
      </w:r>
    </w:p>
    <w:p w:rsidR="001B143D" w:rsidRDefault="001B143D" w:rsidP="001B143D">
      <w:pPr>
        <w:widowControl/>
        <w:shd w:val="clear" w:color="auto" w:fill="FFFFFF"/>
        <w:ind w:firstLineChars="200" w:firstLine="560"/>
        <w:jc w:val="left"/>
        <w:rPr>
          <w:rFonts w:ascii="仿宋_GB2312" w:eastAsia="仿宋_GB2312" w:hAnsi="仿宋_GB2312" w:cs="仿宋_GB2312"/>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学生满意度调查主要围绕学生对校园文化、社团活动、校园生活、校园安全、专业课程学习这几方面展开调查，调查结果显示学生的学校的生活、课间活动、学习基本满意。</w:t>
      </w:r>
    </w:p>
    <w:p w:rsidR="001B143D" w:rsidRDefault="001B143D" w:rsidP="001B143D">
      <w:pPr>
        <w:jc w:val="center"/>
        <w:rPr>
          <w:rFonts w:ascii="仿宋_GB2312" w:eastAsia="仿宋_GB2312" w:hAnsi="仿宋_GB2312" w:cs="仿宋_GB2312"/>
          <w:b/>
          <w:bCs/>
          <w:sz w:val="24"/>
          <w:szCs w:val="28"/>
        </w:rPr>
      </w:pPr>
    </w:p>
    <w:p w:rsidR="001B143D" w:rsidRDefault="001B143D" w:rsidP="001B143D">
      <w:pPr>
        <w:jc w:val="center"/>
        <w:rPr>
          <w:rFonts w:ascii="仿宋_GB2312" w:eastAsia="仿宋_GB2312" w:hAnsi="仿宋_GB2312" w:cs="仿宋_GB2312"/>
          <w:b/>
          <w:bCs/>
          <w:sz w:val="32"/>
          <w:szCs w:val="28"/>
        </w:rPr>
      </w:pPr>
      <w:r>
        <w:rPr>
          <w:rFonts w:ascii="仿宋_GB2312" w:eastAsia="仿宋_GB2312" w:hAnsi="仿宋_GB2312" w:cs="仿宋_GB2312" w:hint="eastAsia"/>
          <w:b/>
          <w:bCs/>
          <w:sz w:val="24"/>
          <w:szCs w:val="28"/>
        </w:rPr>
        <w:t>学生对学校满意度一览表</w:t>
      </w:r>
    </w:p>
    <w:tbl>
      <w:tblPr>
        <w:tblW w:w="0" w:type="auto"/>
        <w:tblLayout w:type="fixed"/>
        <w:tblCellMar>
          <w:top w:w="15" w:type="dxa"/>
          <w:left w:w="15" w:type="dxa"/>
          <w:bottom w:w="15" w:type="dxa"/>
          <w:right w:w="15" w:type="dxa"/>
        </w:tblCellMar>
        <w:tblLook w:val="0000"/>
      </w:tblPr>
      <w:tblGrid>
        <w:gridCol w:w="4011"/>
        <w:gridCol w:w="4349"/>
      </w:tblGrid>
      <w:tr w:rsidR="001B143D" w:rsidTr="00B460D2">
        <w:trPr>
          <w:trHeight w:val="369"/>
        </w:trPr>
        <w:tc>
          <w:tcPr>
            <w:tcW w:w="4011" w:type="dxa"/>
            <w:tcBorders>
              <w:top w:val="single" w:sz="4" w:space="0" w:color="000000"/>
              <w:left w:val="single" w:sz="12"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szCs w:val="22"/>
              </w:rPr>
            </w:pPr>
            <w:r>
              <w:rPr>
                <w:rFonts w:ascii="仿宋_GB2312" w:eastAsia="仿宋_GB2312" w:hAnsi="仿宋_GB2312" w:cs="仿宋_GB2312" w:hint="eastAsia"/>
                <w:color w:val="000000"/>
                <w:kern w:val="0"/>
                <w:sz w:val="24"/>
                <w:szCs w:val="22"/>
              </w:rPr>
              <w:t>校园文化与社团活动</w:t>
            </w:r>
          </w:p>
        </w:tc>
        <w:tc>
          <w:tcPr>
            <w:tcW w:w="4349" w:type="dxa"/>
            <w:tcBorders>
              <w:top w:val="single" w:sz="4" w:space="0" w:color="000000"/>
              <w:left w:val="single" w:sz="4" w:space="0" w:color="000000"/>
              <w:bottom w:val="single" w:sz="4" w:space="0" w:color="000000"/>
              <w:right w:val="single" w:sz="12" w:space="0" w:color="000000"/>
            </w:tcBorders>
            <w:vAlign w:val="center"/>
          </w:tcPr>
          <w:p w:rsidR="001B143D" w:rsidRDefault="005B59DD" w:rsidP="00B460D2">
            <w:pPr>
              <w:widowControl/>
              <w:jc w:val="center"/>
              <w:textAlignment w:val="center"/>
              <w:rPr>
                <w:rFonts w:ascii="仿宋_GB2312" w:eastAsia="仿宋_GB2312" w:hAnsi="仿宋_GB2312" w:cs="仿宋_GB2312"/>
                <w:color w:val="000000"/>
                <w:sz w:val="24"/>
                <w:szCs w:val="22"/>
              </w:rPr>
            </w:pPr>
            <w:r>
              <w:rPr>
                <w:rFonts w:ascii="仿宋_GB2312" w:eastAsia="仿宋_GB2312" w:hAnsi="仿宋_GB2312" w:cs="仿宋_GB2312" w:hint="eastAsia"/>
                <w:color w:val="000000"/>
                <w:kern w:val="0"/>
                <w:sz w:val="24"/>
                <w:szCs w:val="22"/>
              </w:rPr>
              <w:t>97</w:t>
            </w:r>
            <w:r w:rsidR="001B143D">
              <w:rPr>
                <w:rFonts w:ascii="仿宋_GB2312" w:eastAsia="仿宋_GB2312" w:hAnsi="仿宋_GB2312" w:cs="仿宋_GB2312" w:hint="eastAsia"/>
                <w:color w:val="000000"/>
                <w:kern w:val="0"/>
                <w:sz w:val="24"/>
                <w:szCs w:val="22"/>
              </w:rPr>
              <w:t>.22%</w:t>
            </w:r>
          </w:p>
        </w:tc>
      </w:tr>
      <w:tr w:rsidR="001B143D" w:rsidTr="00B460D2">
        <w:trPr>
          <w:trHeight w:val="339"/>
        </w:trPr>
        <w:tc>
          <w:tcPr>
            <w:tcW w:w="4011" w:type="dxa"/>
            <w:tcBorders>
              <w:top w:val="single" w:sz="4" w:space="0" w:color="000000"/>
              <w:left w:val="single" w:sz="12"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szCs w:val="22"/>
              </w:rPr>
            </w:pPr>
            <w:r>
              <w:rPr>
                <w:rFonts w:ascii="仿宋_GB2312" w:eastAsia="仿宋_GB2312" w:hAnsi="仿宋_GB2312" w:cs="仿宋_GB2312" w:hint="eastAsia"/>
                <w:color w:val="000000"/>
                <w:kern w:val="0"/>
                <w:sz w:val="24"/>
                <w:szCs w:val="22"/>
              </w:rPr>
              <w:t>生活</w:t>
            </w:r>
          </w:p>
        </w:tc>
        <w:tc>
          <w:tcPr>
            <w:tcW w:w="4349" w:type="dxa"/>
            <w:tcBorders>
              <w:top w:val="single" w:sz="4" w:space="0" w:color="000000"/>
              <w:left w:val="single" w:sz="4" w:space="0" w:color="000000"/>
              <w:bottom w:val="single" w:sz="4" w:space="0" w:color="000000"/>
              <w:right w:val="single" w:sz="12" w:space="0" w:color="000000"/>
            </w:tcBorders>
            <w:vAlign w:val="center"/>
          </w:tcPr>
          <w:p w:rsidR="001B143D" w:rsidRDefault="005B59DD" w:rsidP="00B460D2">
            <w:pPr>
              <w:widowControl/>
              <w:jc w:val="center"/>
              <w:textAlignment w:val="center"/>
              <w:rPr>
                <w:rFonts w:ascii="仿宋_GB2312" w:eastAsia="仿宋_GB2312" w:hAnsi="仿宋_GB2312" w:cs="仿宋_GB2312"/>
                <w:color w:val="000000"/>
                <w:sz w:val="24"/>
                <w:szCs w:val="22"/>
              </w:rPr>
            </w:pPr>
            <w:r>
              <w:rPr>
                <w:rFonts w:ascii="仿宋_GB2312" w:eastAsia="仿宋_GB2312" w:hAnsi="仿宋_GB2312" w:cs="仿宋_GB2312" w:hint="eastAsia"/>
                <w:color w:val="000000"/>
                <w:kern w:val="0"/>
                <w:sz w:val="24"/>
                <w:szCs w:val="22"/>
              </w:rPr>
              <w:t>90</w:t>
            </w:r>
            <w:r w:rsidR="001B143D">
              <w:rPr>
                <w:rFonts w:ascii="仿宋_GB2312" w:eastAsia="仿宋_GB2312" w:hAnsi="仿宋_GB2312" w:cs="仿宋_GB2312" w:hint="eastAsia"/>
                <w:color w:val="000000"/>
                <w:kern w:val="0"/>
                <w:sz w:val="24"/>
                <w:szCs w:val="22"/>
              </w:rPr>
              <w:t>.46%</w:t>
            </w:r>
          </w:p>
        </w:tc>
      </w:tr>
      <w:tr w:rsidR="001B143D" w:rsidTr="00B460D2">
        <w:trPr>
          <w:trHeight w:val="304"/>
        </w:trPr>
        <w:tc>
          <w:tcPr>
            <w:tcW w:w="4011" w:type="dxa"/>
            <w:tcBorders>
              <w:top w:val="single" w:sz="4" w:space="0" w:color="000000"/>
              <w:left w:val="single" w:sz="12"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szCs w:val="22"/>
              </w:rPr>
            </w:pPr>
            <w:r>
              <w:rPr>
                <w:rFonts w:ascii="仿宋_GB2312" w:eastAsia="仿宋_GB2312" w:hAnsi="仿宋_GB2312" w:cs="仿宋_GB2312" w:hint="eastAsia"/>
                <w:color w:val="000000"/>
                <w:kern w:val="0"/>
                <w:sz w:val="24"/>
                <w:szCs w:val="22"/>
              </w:rPr>
              <w:t>校园安全</w:t>
            </w:r>
          </w:p>
        </w:tc>
        <w:tc>
          <w:tcPr>
            <w:tcW w:w="4349" w:type="dxa"/>
            <w:tcBorders>
              <w:top w:val="single" w:sz="4" w:space="0" w:color="000000"/>
              <w:left w:val="single" w:sz="4" w:space="0" w:color="000000"/>
              <w:bottom w:val="single" w:sz="4" w:space="0" w:color="000000"/>
              <w:right w:val="single" w:sz="12" w:space="0" w:color="000000"/>
            </w:tcBorders>
            <w:vAlign w:val="center"/>
          </w:tcPr>
          <w:p w:rsidR="001B143D" w:rsidRDefault="005B59DD" w:rsidP="00B460D2">
            <w:pPr>
              <w:widowControl/>
              <w:jc w:val="center"/>
              <w:textAlignment w:val="center"/>
              <w:rPr>
                <w:rFonts w:ascii="仿宋_GB2312" w:eastAsia="仿宋_GB2312" w:hAnsi="仿宋_GB2312" w:cs="仿宋_GB2312"/>
                <w:color w:val="000000"/>
                <w:sz w:val="24"/>
                <w:szCs w:val="22"/>
              </w:rPr>
            </w:pPr>
            <w:r>
              <w:rPr>
                <w:rFonts w:ascii="仿宋_GB2312" w:eastAsia="仿宋_GB2312" w:hAnsi="仿宋_GB2312" w:cs="仿宋_GB2312" w:hint="eastAsia"/>
                <w:color w:val="000000"/>
                <w:kern w:val="0"/>
                <w:sz w:val="24"/>
                <w:szCs w:val="22"/>
              </w:rPr>
              <w:t>98.6</w:t>
            </w:r>
            <w:r w:rsidR="001B143D">
              <w:rPr>
                <w:rFonts w:ascii="仿宋_GB2312" w:eastAsia="仿宋_GB2312" w:hAnsi="仿宋_GB2312" w:cs="仿宋_GB2312" w:hint="eastAsia"/>
                <w:color w:val="000000"/>
                <w:kern w:val="0"/>
                <w:sz w:val="24"/>
                <w:szCs w:val="22"/>
              </w:rPr>
              <w:t>%</w:t>
            </w:r>
          </w:p>
        </w:tc>
      </w:tr>
      <w:tr w:rsidR="001B143D" w:rsidTr="00B460D2">
        <w:trPr>
          <w:trHeight w:val="311"/>
        </w:trPr>
        <w:tc>
          <w:tcPr>
            <w:tcW w:w="4011" w:type="dxa"/>
            <w:tcBorders>
              <w:top w:val="single" w:sz="4" w:space="0" w:color="000000"/>
              <w:left w:val="single" w:sz="12" w:space="0" w:color="000000"/>
              <w:bottom w:val="single" w:sz="12"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kern w:val="0"/>
                <w:sz w:val="24"/>
                <w:szCs w:val="22"/>
              </w:rPr>
            </w:pPr>
            <w:r>
              <w:rPr>
                <w:rFonts w:ascii="仿宋_GB2312" w:eastAsia="仿宋_GB2312" w:hAnsi="仿宋_GB2312" w:cs="仿宋_GB2312" w:hint="eastAsia"/>
                <w:color w:val="000000"/>
                <w:kern w:val="0"/>
                <w:sz w:val="24"/>
                <w:szCs w:val="22"/>
              </w:rPr>
              <w:t>专业学习</w:t>
            </w:r>
          </w:p>
        </w:tc>
        <w:tc>
          <w:tcPr>
            <w:tcW w:w="4349" w:type="dxa"/>
            <w:tcBorders>
              <w:top w:val="single" w:sz="4" w:space="0" w:color="000000"/>
              <w:left w:val="single" w:sz="4" w:space="0" w:color="000000"/>
              <w:bottom w:val="single" w:sz="12" w:space="0" w:color="000000"/>
              <w:right w:val="single" w:sz="12" w:space="0" w:color="000000"/>
            </w:tcBorders>
            <w:vAlign w:val="center"/>
          </w:tcPr>
          <w:p w:rsidR="001B143D" w:rsidRDefault="005B59DD" w:rsidP="00B460D2">
            <w:pPr>
              <w:widowControl/>
              <w:jc w:val="center"/>
              <w:textAlignment w:val="center"/>
              <w:rPr>
                <w:rFonts w:ascii="仿宋_GB2312" w:eastAsia="仿宋_GB2312" w:hAnsi="仿宋_GB2312" w:cs="仿宋_GB2312"/>
                <w:color w:val="000000"/>
                <w:kern w:val="0"/>
                <w:sz w:val="24"/>
                <w:szCs w:val="22"/>
              </w:rPr>
            </w:pPr>
            <w:r>
              <w:rPr>
                <w:rFonts w:ascii="仿宋_GB2312" w:eastAsia="仿宋_GB2312" w:hAnsi="仿宋_GB2312" w:cs="仿宋_GB2312" w:hint="eastAsia"/>
                <w:color w:val="000000"/>
                <w:kern w:val="0"/>
                <w:sz w:val="24"/>
                <w:szCs w:val="22"/>
              </w:rPr>
              <w:t>95.6</w:t>
            </w:r>
            <w:r w:rsidR="001B143D">
              <w:rPr>
                <w:rFonts w:ascii="仿宋_GB2312" w:eastAsia="仿宋_GB2312" w:hAnsi="仿宋_GB2312" w:cs="仿宋_GB2312" w:hint="eastAsia"/>
                <w:color w:val="000000"/>
                <w:kern w:val="0"/>
                <w:sz w:val="24"/>
                <w:szCs w:val="22"/>
              </w:rPr>
              <w:t>%</w:t>
            </w:r>
          </w:p>
        </w:tc>
      </w:tr>
    </w:tbl>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2.3 资助情况</w:t>
      </w:r>
    </w:p>
    <w:p w:rsidR="001B143D" w:rsidRDefault="001B143D" w:rsidP="005A50EF">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学校建立、</w:t>
      </w:r>
      <w:r w:rsidR="0004138C">
        <w:rPr>
          <w:rFonts w:ascii="仿宋_GB2312" w:eastAsia="仿宋_GB2312" w:hAnsi="仿宋_GB2312" w:cs="仿宋_GB2312" w:hint="eastAsia"/>
          <w:kern w:val="0"/>
          <w:sz w:val="28"/>
          <w:szCs w:val="28"/>
        </w:rPr>
        <w:t>完善和规范了助学体系，本着公开、公正、公平的原则进行审核，</w:t>
      </w:r>
      <w:r>
        <w:rPr>
          <w:rFonts w:ascii="仿宋_GB2312" w:eastAsia="仿宋_GB2312" w:hAnsi="仿宋_GB2312" w:cs="仿宋_GB2312" w:hint="eastAsia"/>
          <w:kern w:val="0"/>
          <w:sz w:val="28"/>
          <w:szCs w:val="28"/>
        </w:rPr>
        <w:t>实行学校减免、国家助学的办法，保障学生顺利完成学业。</w:t>
      </w:r>
      <w:r w:rsidR="005B59DD">
        <w:rPr>
          <w:rFonts w:ascii="仿宋_GB2312" w:eastAsia="仿宋_GB2312" w:hAnsi="仿宋_GB2312" w:cs="仿宋_GB2312" w:hint="eastAsia"/>
          <w:kern w:val="0"/>
          <w:sz w:val="28"/>
          <w:szCs w:val="28"/>
        </w:rPr>
        <w:t>201</w:t>
      </w:r>
      <w:r w:rsidR="00E44510">
        <w:rPr>
          <w:rFonts w:ascii="仿宋_GB2312" w:eastAsia="仿宋_GB2312" w:hAnsi="仿宋_GB2312" w:cs="仿宋_GB2312" w:hint="eastAsia"/>
          <w:kern w:val="0"/>
          <w:sz w:val="28"/>
          <w:szCs w:val="28"/>
        </w:rPr>
        <w:t>9</w:t>
      </w:r>
      <w:r>
        <w:rPr>
          <w:rFonts w:ascii="仿宋_GB2312" w:eastAsia="仿宋_GB2312" w:hAnsi="仿宋_GB2312" w:cs="仿宋_GB2312" w:hint="eastAsia"/>
          <w:kern w:val="0"/>
          <w:sz w:val="28"/>
          <w:szCs w:val="28"/>
        </w:rPr>
        <w:t>年，学校为困难学生解决生活费</w:t>
      </w:r>
      <w:r w:rsidR="005A50EF">
        <w:rPr>
          <w:rFonts w:ascii="仿宋_GB2312" w:eastAsia="仿宋_GB2312" w:hAnsi="仿宋_GB2312" w:cs="仿宋_GB2312" w:hint="eastAsia"/>
          <w:kern w:val="0"/>
          <w:sz w:val="28"/>
          <w:szCs w:val="28"/>
        </w:rPr>
        <w:t>、学费</w:t>
      </w:r>
      <w:r>
        <w:rPr>
          <w:rFonts w:ascii="仿宋_GB2312" w:eastAsia="仿宋_GB2312" w:hAnsi="仿宋_GB2312" w:cs="仿宋_GB2312" w:hint="eastAsia"/>
          <w:kern w:val="0"/>
          <w:sz w:val="28"/>
          <w:szCs w:val="28"/>
        </w:rPr>
        <w:t>共计</w:t>
      </w:r>
      <w:r w:rsidR="00E44510">
        <w:rPr>
          <w:rFonts w:ascii="仿宋_GB2312" w:eastAsia="仿宋_GB2312" w:hAnsi="仿宋_GB2312" w:cs="仿宋_GB2312" w:hint="eastAsia"/>
          <w:kern w:val="0"/>
          <w:sz w:val="28"/>
          <w:szCs w:val="28"/>
        </w:rPr>
        <w:t>270000</w:t>
      </w:r>
      <w:r>
        <w:rPr>
          <w:rFonts w:ascii="仿宋_GB2312" w:eastAsia="仿宋_GB2312" w:hAnsi="仿宋_GB2312" w:cs="仿宋_GB2312" w:hint="eastAsia"/>
          <w:kern w:val="0"/>
          <w:sz w:val="28"/>
          <w:szCs w:val="28"/>
        </w:rPr>
        <w:t xml:space="preserve"> 元。按照国家政策为</w:t>
      </w:r>
      <w:r w:rsidR="00E44510">
        <w:rPr>
          <w:rFonts w:ascii="仿宋_GB2312" w:eastAsia="仿宋_GB2312" w:hAnsi="仿宋_GB2312" w:cs="仿宋_GB2312" w:hint="eastAsia"/>
          <w:kern w:val="0"/>
          <w:sz w:val="28"/>
          <w:szCs w:val="28"/>
        </w:rPr>
        <w:t>140</w:t>
      </w:r>
      <w:r>
        <w:rPr>
          <w:rFonts w:ascii="仿宋_GB2312" w:eastAsia="仿宋_GB2312" w:hAnsi="仿宋_GB2312" w:cs="仿宋_GB2312" w:hint="eastAsia"/>
          <w:kern w:val="0"/>
          <w:sz w:val="28"/>
          <w:szCs w:val="28"/>
        </w:rPr>
        <w:t>名学生，免学费</w:t>
      </w:r>
      <w:r w:rsidR="00E44510">
        <w:rPr>
          <w:rFonts w:ascii="仿宋_GB2312" w:eastAsia="仿宋_GB2312" w:hAnsi="仿宋_GB2312" w:cs="仿宋_GB2312" w:hint="eastAsia"/>
          <w:kern w:val="0"/>
          <w:sz w:val="28"/>
          <w:szCs w:val="28"/>
        </w:rPr>
        <w:t>25.</w:t>
      </w:r>
      <w:r>
        <w:rPr>
          <w:rFonts w:ascii="仿宋_GB2312" w:eastAsia="仿宋_GB2312" w:hAnsi="仿宋_GB2312" w:cs="仿宋_GB2312" w:hint="eastAsia"/>
          <w:kern w:val="0"/>
          <w:sz w:val="28"/>
          <w:szCs w:val="28"/>
        </w:rPr>
        <w:t>2万元，为</w:t>
      </w:r>
      <w:r w:rsidR="00E44510">
        <w:rPr>
          <w:rFonts w:ascii="仿宋_GB2312" w:eastAsia="仿宋_GB2312" w:hAnsi="仿宋_GB2312" w:cs="仿宋_GB2312" w:hint="eastAsia"/>
          <w:kern w:val="0"/>
          <w:sz w:val="28"/>
          <w:szCs w:val="28"/>
        </w:rPr>
        <w:t>9</w:t>
      </w:r>
      <w:r>
        <w:rPr>
          <w:rFonts w:ascii="仿宋_GB2312" w:eastAsia="仿宋_GB2312" w:hAnsi="仿宋_GB2312" w:cs="仿宋_GB2312" w:hint="eastAsia"/>
          <w:kern w:val="0"/>
          <w:sz w:val="28"/>
          <w:szCs w:val="28"/>
        </w:rPr>
        <w:t>名学生发放国家助学金</w:t>
      </w:r>
      <w:r w:rsidR="00E44510">
        <w:rPr>
          <w:rFonts w:ascii="仿宋_GB2312" w:eastAsia="仿宋_GB2312" w:hAnsi="仿宋_GB2312" w:cs="仿宋_GB2312" w:hint="eastAsia"/>
          <w:kern w:val="0"/>
          <w:sz w:val="28"/>
          <w:szCs w:val="28"/>
        </w:rPr>
        <w:t>1.8</w:t>
      </w:r>
      <w:r>
        <w:rPr>
          <w:rFonts w:ascii="仿宋_GB2312" w:eastAsia="仿宋_GB2312" w:hAnsi="仿宋_GB2312" w:cs="仿宋_GB2312" w:hint="eastAsia"/>
          <w:kern w:val="0"/>
          <w:sz w:val="28"/>
          <w:szCs w:val="28"/>
        </w:rPr>
        <w:t>万元。</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2.4</w:t>
      </w:r>
      <w:r>
        <w:rPr>
          <w:rFonts w:ascii="仿宋_GB2312" w:eastAsia="仿宋_GB2312" w:hAnsi="仿宋_GB2312" w:cs="仿宋_GB2312" w:hint="eastAsia"/>
          <w:kern w:val="0"/>
          <w:sz w:val="28"/>
          <w:szCs w:val="28"/>
        </w:rPr>
        <w:t>就业质量。</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smartTag w:uri="urn:schemas-microsoft-com:office:smarttags" w:element="chsdate">
        <w:smartTagPr>
          <w:attr w:name="IsROCDate" w:val="False"/>
          <w:attr w:name="IsLunarDate" w:val="False"/>
          <w:attr w:name="Day" w:val="30"/>
          <w:attr w:name="Month" w:val="12"/>
          <w:attr w:name="Year" w:val="1899"/>
        </w:smartTagPr>
        <w:r>
          <w:rPr>
            <w:rFonts w:ascii="仿宋_GB2312" w:eastAsia="仿宋_GB2312" w:hAnsi="仿宋_GB2312" w:cs="仿宋_GB2312"/>
            <w:kern w:val="0"/>
            <w:sz w:val="28"/>
            <w:szCs w:val="28"/>
          </w:rPr>
          <w:lastRenderedPageBreak/>
          <w:t>2.4.1</w:t>
        </w:r>
      </w:smartTag>
      <w:r>
        <w:rPr>
          <w:rFonts w:ascii="仿宋_GB2312" w:eastAsia="仿宋_GB2312" w:hAnsi="仿宋_GB2312" w:cs="仿宋_GB2312" w:hint="eastAsia"/>
          <w:kern w:val="0"/>
          <w:sz w:val="28"/>
          <w:szCs w:val="28"/>
        </w:rPr>
        <w:t>就业质量</w:t>
      </w:r>
    </w:p>
    <w:p w:rsidR="00CA34DB" w:rsidRDefault="00CA34DB" w:rsidP="00CA34DB">
      <w:pPr>
        <w:autoSpaceDE w:val="0"/>
        <w:autoSpaceDN w:val="0"/>
        <w:adjustRightInd w:val="0"/>
        <w:ind w:firstLineChars="200" w:firstLine="560"/>
        <w:jc w:val="left"/>
        <w:rPr>
          <w:rFonts w:ascii="仿宋_GB2312" w:eastAsia="仿宋_GB2312" w:hAnsi="仿宋_GB2312" w:cs="仿宋_GB2312"/>
          <w:kern w:val="0"/>
          <w:sz w:val="28"/>
          <w:szCs w:val="28"/>
        </w:rPr>
      </w:pPr>
      <w:r w:rsidRPr="00CA34DB">
        <w:rPr>
          <w:rFonts w:ascii="仿宋_GB2312" w:eastAsia="仿宋_GB2312" w:hAnsi="仿宋_GB2312" w:cs="仿宋_GB2312" w:hint="eastAsia"/>
          <w:kern w:val="0"/>
          <w:sz w:val="28"/>
          <w:szCs w:val="28"/>
        </w:rPr>
        <w:t>2018届毕业生76人，年终就业率96</w:t>
      </w:r>
      <w:r w:rsidR="008E4478">
        <w:rPr>
          <w:rFonts w:ascii="仿宋_GB2312" w:eastAsia="仿宋_GB2312" w:hAnsi="仿宋_GB2312" w:cs="仿宋_GB2312" w:hint="eastAsia"/>
          <w:kern w:val="0"/>
          <w:sz w:val="28"/>
          <w:szCs w:val="28"/>
        </w:rPr>
        <w:t>.0</w:t>
      </w:r>
      <w:r w:rsidRPr="00CA34DB">
        <w:rPr>
          <w:rFonts w:ascii="仿宋_GB2312" w:eastAsia="仿宋_GB2312" w:hAnsi="仿宋_GB2312" w:cs="仿宋_GB2312" w:hint="eastAsia"/>
          <w:kern w:val="0"/>
          <w:sz w:val="28"/>
          <w:szCs w:val="28"/>
        </w:rPr>
        <w:t>5 %，2019届毕业生</w:t>
      </w:r>
      <w:r>
        <w:rPr>
          <w:rFonts w:ascii="仿宋_GB2312" w:eastAsia="仿宋_GB2312" w:hAnsi="仿宋_GB2312" w:cs="仿宋_GB2312" w:hint="eastAsia"/>
          <w:kern w:val="0"/>
          <w:sz w:val="28"/>
          <w:szCs w:val="28"/>
        </w:rPr>
        <w:t>40</w:t>
      </w:r>
      <w:r w:rsidRPr="00CA34DB">
        <w:rPr>
          <w:rFonts w:ascii="仿宋_GB2312" w:eastAsia="仿宋_GB2312" w:hAnsi="仿宋_GB2312" w:cs="仿宋_GB2312" w:hint="eastAsia"/>
          <w:kern w:val="0"/>
          <w:sz w:val="28"/>
          <w:szCs w:val="28"/>
        </w:rPr>
        <w:t>人，年终就业率</w:t>
      </w:r>
      <w:r>
        <w:rPr>
          <w:rFonts w:ascii="仿宋_GB2312" w:eastAsia="仿宋_GB2312" w:hAnsi="仿宋_GB2312" w:cs="仿宋_GB2312" w:hint="eastAsia"/>
          <w:kern w:val="0"/>
          <w:sz w:val="28"/>
          <w:szCs w:val="28"/>
        </w:rPr>
        <w:t>92.5</w:t>
      </w:r>
      <w:r w:rsidRPr="00CA34DB">
        <w:rPr>
          <w:rFonts w:ascii="仿宋_GB2312" w:eastAsia="仿宋_GB2312" w:hAnsi="仿宋_GB2312" w:cs="仿宋_GB2312" w:hint="eastAsia"/>
          <w:kern w:val="0"/>
          <w:sz w:val="28"/>
          <w:szCs w:val="28"/>
        </w:rPr>
        <w:t>%。</w:t>
      </w:r>
    </w:p>
    <w:p w:rsidR="001B143D" w:rsidRDefault="001B143D" w:rsidP="001B143D">
      <w:pPr>
        <w:jc w:val="center"/>
        <w:rPr>
          <w:rFonts w:ascii="仿宋_GB2312" w:eastAsia="仿宋_GB2312" w:hAnsi="仿宋_GB2312" w:cs="仿宋_GB2312"/>
          <w:b/>
          <w:bCs/>
          <w:sz w:val="28"/>
          <w:szCs w:val="28"/>
        </w:rPr>
      </w:pPr>
      <w:r>
        <w:rPr>
          <w:rFonts w:ascii="仿宋_GB2312" w:eastAsia="仿宋_GB2312" w:hAnsi="仿宋_GB2312" w:cs="仿宋_GB2312"/>
          <w:b/>
          <w:bCs/>
          <w:sz w:val="28"/>
          <w:szCs w:val="28"/>
        </w:rPr>
        <w:t>201</w:t>
      </w:r>
      <w:r w:rsidR="00CA34DB">
        <w:rPr>
          <w:rFonts w:ascii="仿宋_GB2312" w:eastAsia="仿宋_GB2312" w:hAnsi="仿宋_GB2312" w:cs="仿宋_GB2312" w:hint="eastAsia"/>
          <w:b/>
          <w:bCs/>
          <w:sz w:val="28"/>
          <w:szCs w:val="28"/>
        </w:rPr>
        <w:t>8</w:t>
      </w:r>
      <w:r>
        <w:rPr>
          <w:rFonts w:ascii="仿宋_GB2312" w:eastAsia="仿宋_GB2312" w:hAnsi="仿宋_GB2312" w:cs="仿宋_GB2312"/>
          <w:b/>
          <w:bCs/>
          <w:sz w:val="28"/>
          <w:szCs w:val="28"/>
        </w:rPr>
        <w:t>-201</w:t>
      </w:r>
      <w:r w:rsidR="00CA34DB">
        <w:rPr>
          <w:rFonts w:ascii="仿宋_GB2312" w:eastAsia="仿宋_GB2312" w:hAnsi="仿宋_GB2312" w:cs="仿宋_GB2312" w:hint="eastAsia"/>
          <w:b/>
          <w:bCs/>
          <w:sz w:val="28"/>
          <w:szCs w:val="28"/>
        </w:rPr>
        <w:t>9</w:t>
      </w:r>
      <w:r>
        <w:rPr>
          <w:rFonts w:ascii="仿宋_GB2312" w:eastAsia="仿宋_GB2312" w:hAnsi="仿宋_GB2312" w:cs="仿宋_GB2312" w:hint="eastAsia"/>
          <w:b/>
          <w:bCs/>
          <w:sz w:val="28"/>
          <w:szCs w:val="28"/>
        </w:rPr>
        <w:t>届毕业生就业情况一览表</w:t>
      </w:r>
    </w:p>
    <w:tbl>
      <w:tblPr>
        <w:tblpPr w:leftFromText="180" w:rightFromText="180" w:vertAnchor="text" w:horzAnchor="page" w:tblpX="1054" w:tblpY="104"/>
        <w:tblOverlap w:val="never"/>
        <w:tblW w:w="10221" w:type="dxa"/>
        <w:tblLayout w:type="fixed"/>
        <w:tblCellMar>
          <w:top w:w="15" w:type="dxa"/>
          <w:left w:w="15" w:type="dxa"/>
          <w:bottom w:w="15" w:type="dxa"/>
          <w:right w:w="15" w:type="dxa"/>
        </w:tblCellMar>
        <w:tblLook w:val="0000"/>
      </w:tblPr>
      <w:tblGrid>
        <w:gridCol w:w="836"/>
        <w:gridCol w:w="1120"/>
        <w:gridCol w:w="1063"/>
        <w:gridCol w:w="1616"/>
        <w:gridCol w:w="1035"/>
        <w:gridCol w:w="1333"/>
        <w:gridCol w:w="1801"/>
        <w:gridCol w:w="1417"/>
      </w:tblGrid>
      <w:tr w:rsidR="001B143D" w:rsidTr="003C574F">
        <w:trPr>
          <w:trHeight w:val="728"/>
        </w:trPr>
        <w:tc>
          <w:tcPr>
            <w:tcW w:w="836"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年份</w:t>
            </w:r>
          </w:p>
        </w:tc>
        <w:tc>
          <w:tcPr>
            <w:tcW w:w="1120"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毕业生人数</w:t>
            </w:r>
          </w:p>
        </w:tc>
        <w:tc>
          <w:tcPr>
            <w:tcW w:w="1063"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就业人数</w:t>
            </w:r>
          </w:p>
        </w:tc>
        <w:tc>
          <w:tcPr>
            <w:tcW w:w="1616"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升入高一级</w:t>
            </w:r>
            <w:r>
              <w:rPr>
                <w:rFonts w:ascii="仿宋_GB2312" w:eastAsia="仿宋_GB2312" w:hAnsi="仿宋_GB2312" w:cs="仿宋_GB2312"/>
                <w:color w:val="000000"/>
                <w:kern w:val="0"/>
                <w:sz w:val="24"/>
              </w:rPr>
              <w:br/>
            </w:r>
            <w:r>
              <w:rPr>
                <w:rFonts w:ascii="仿宋_GB2312" w:eastAsia="仿宋_GB2312" w:hAnsi="仿宋_GB2312" w:cs="仿宋_GB2312" w:hint="eastAsia"/>
                <w:color w:val="000000"/>
                <w:kern w:val="0"/>
                <w:sz w:val="24"/>
              </w:rPr>
              <w:t>学校人数</w:t>
            </w:r>
          </w:p>
        </w:tc>
        <w:tc>
          <w:tcPr>
            <w:tcW w:w="1035"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就业率</w:t>
            </w:r>
          </w:p>
        </w:tc>
        <w:tc>
          <w:tcPr>
            <w:tcW w:w="1333"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对口就业率</w:t>
            </w:r>
          </w:p>
        </w:tc>
        <w:tc>
          <w:tcPr>
            <w:tcW w:w="1801"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初次就业平均</w:t>
            </w:r>
            <w:r>
              <w:rPr>
                <w:rFonts w:ascii="仿宋_GB2312" w:eastAsia="仿宋_GB2312" w:hAnsi="仿宋_GB2312" w:cs="仿宋_GB2312"/>
                <w:color w:val="000000"/>
                <w:kern w:val="0"/>
                <w:sz w:val="24"/>
              </w:rPr>
              <w:br/>
            </w:r>
            <w:r>
              <w:rPr>
                <w:rFonts w:ascii="仿宋_GB2312" w:eastAsia="仿宋_GB2312" w:hAnsi="仿宋_GB2312" w:cs="仿宋_GB2312" w:hint="eastAsia"/>
                <w:color w:val="000000"/>
                <w:kern w:val="0"/>
                <w:sz w:val="24"/>
              </w:rPr>
              <w:t>起薪（元</w:t>
            </w:r>
            <w:r>
              <w:rPr>
                <w:rFonts w:ascii="仿宋_GB2312" w:eastAsia="仿宋_GB2312" w:hAnsi="仿宋_GB2312" w:cs="仿宋_GB2312"/>
                <w:color w:val="000000"/>
                <w:kern w:val="0"/>
                <w:sz w:val="24"/>
              </w:rPr>
              <w:t>/</w:t>
            </w:r>
            <w:r>
              <w:rPr>
                <w:rFonts w:ascii="仿宋_GB2312" w:eastAsia="仿宋_GB2312" w:hAnsi="仿宋_GB2312" w:cs="仿宋_GB2312" w:hint="eastAsia"/>
                <w:color w:val="000000"/>
                <w:kern w:val="0"/>
                <w:sz w:val="24"/>
              </w:rPr>
              <w:t>月）</w:t>
            </w:r>
          </w:p>
        </w:tc>
        <w:tc>
          <w:tcPr>
            <w:tcW w:w="1417"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rPr>
              <w:t>用人单位满意度</w:t>
            </w:r>
          </w:p>
        </w:tc>
      </w:tr>
      <w:tr w:rsidR="001B143D" w:rsidTr="003C574F">
        <w:trPr>
          <w:trHeight w:val="728"/>
        </w:trPr>
        <w:tc>
          <w:tcPr>
            <w:tcW w:w="836"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2018</w:t>
            </w:r>
            <w:r>
              <w:rPr>
                <w:rFonts w:ascii="仿宋_GB2312" w:eastAsia="仿宋_GB2312" w:hAnsi="仿宋_GB2312" w:cs="仿宋_GB2312" w:hint="eastAsia"/>
                <w:color w:val="000000"/>
                <w:kern w:val="0"/>
                <w:sz w:val="24"/>
              </w:rPr>
              <w:t>届</w:t>
            </w:r>
          </w:p>
        </w:tc>
        <w:tc>
          <w:tcPr>
            <w:tcW w:w="1120"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76</w:t>
            </w:r>
          </w:p>
        </w:tc>
        <w:tc>
          <w:tcPr>
            <w:tcW w:w="1063"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73</w:t>
            </w:r>
          </w:p>
        </w:tc>
        <w:tc>
          <w:tcPr>
            <w:tcW w:w="1616"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50</w:t>
            </w:r>
          </w:p>
        </w:tc>
        <w:tc>
          <w:tcPr>
            <w:tcW w:w="1035"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96.05%</w:t>
            </w:r>
          </w:p>
        </w:tc>
        <w:tc>
          <w:tcPr>
            <w:tcW w:w="1333"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72.36%</w:t>
            </w:r>
          </w:p>
        </w:tc>
        <w:tc>
          <w:tcPr>
            <w:tcW w:w="1801"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1800</w:t>
            </w:r>
          </w:p>
        </w:tc>
        <w:tc>
          <w:tcPr>
            <w:tcW w:w="1417" w:type="dxa"/>
            <w:tcBorders>
              <w:top w:val="single" w:sz="4" w:space="0" w:color="000000"/>
              <w:left w:val="single" w:sz="4" w:space="0" w:color="000000"/>
              <w:bottom w:val="single" w:sz="4" w:space="0" w:color="000000"/>
              <w:right w:val="single" w:sz="4" w:space="0" w:color="000000"/>
            </w:tcBorders>
            <w:vAlign w:val="center"/>
          </w:tcPr>
          <w:p w:rsidR="001B143D" w:rsidRDefault="001B143D" w:rsidP="00B460D2">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color w:val="000000"/>
                <w:kern w:val="0"/>
                <w:sz w:val="24"/>
              </w:rPr>
              <w:t>91.35%</w:t>
            </w:r>
          </w:p>
        </w:tc>
      </w:tr>
      <w:tr w:rsidR="00CA34DB" w:rsidTr="003C574F">
        <w:trPr>
          <w:trHeight w:val="728"/>
        </w:trPr>
        <w:tc>
          <w:tcPr>
            <w:tcW w:w="836"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2019届</w:t>
            </w:r>
          </w:p>
        </w:tc>
        <w:tc>
          <w:tcPr>
            <w:tcW w:w="1120"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40</w:t>
            </w:r>
          </w:p>
        </w:tc>
        <w:tc>
          <w:tcPr>
            <w:tcW w:w="1063"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37</w:t>
            </w:r>
          </w:p>
        </w:tc>
        <w:tc>
          <w:tcPr>
            <w:tcW w:w="1616"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92.5%</w:t>
            </w:r>
          </w:p>
        </w:tc>
        <w:tc>
          <w:tcPr>
            <w:tcW w:w="1333"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92.5%</w:t>
            </w:r>
          </w:p>
        </w:tc>
        <w:tc>
          <w:tcPr>
            <w:tcW w:w="1801"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1800</w:t>
            </w:r>
          </w:p>
        </w:tc>
        <w:tc>
          <w:tcPr>
            <w:tcW w:w="1417" w:type="dxa"/>
            <w:tcBorders>
              <w:top w:val="single" w:sz="4" w:space="0" w:color="000000"/>
              <w:left w:val="single" w:sz="4" w:space="0" w:color="000000"/>
              <w:bottom w:val="single" w:sz="4" w:space="0" w:color="000000"/>
              <w:right w:val="single" w:sz="4" w:space="0" w:color="000000"/>
            </w:tcBorders>
            <w:vAlign w:val="center"/>
          </w:tcPr>
          <w:p w:rsidR="00CA34DB" w:rsidRDefault="00CA34DB" w:rsidP="00B460D2">
            <w:pPr>
              <w:widowControl/>
              <w:jc w:val="center"/>
              <w:textAlignment w:val="center"/>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90%</w:t>
            </w:r>
          </w:p>
        </w:tc>
      </w:tr>
    </w:tbl>
    <w:tbl>
      <w:tblPr>
        <w:tblW w:w="10636" w:type="dxa"/>
        <w:tblInd w:w="-721" w:type="dxa"/>
        <w:tblLayout w:type="fixed"/>
        <w:tblCellMar>
          <w:top w:w="15" w:type="dxa"/>
          <w:left w:w="15" w:type="dxa"/>
          <w:bottom w:w="15" w:type="dxa"/>
          <w:right w:w="15" w:type="dxa"/>
        </w:tblCellMar>
        <w:tblLook w:val="04A0"/>
      </w:tblPr>
      <w:tblGrid>
        <w:gridCol w:w="709"/>
        <w:gridCol w:w="177"/>
        <w:gridCol w:w="914"/>
        <w:gridCol w:w="123"/>
        <w:gridCol w:w="750"/>
        <w:gridCol w:w="1295"/>
        <w:gridCol w:w="136"/>
        <w:gridCol w:w="846"/>
        <w:gridCol w:w="327"/>
        <w:gridCol w:w="934"/>
        <w:gridCol w:w="743"/>
        <w:gridCol w:w="205"/>
        <w:gridCol w:w="3314"/>
        <w:gridCol w:w="163"/>
      </w:tblGrid>
      <w:tr w:rsidR="00B460D2" w:rsidRPr="00D76823" w:rsidTr="00B460D2">
        <w:trPr>
          <w:gridAfter w:val="1"/>
          <w:wAfter w:w="163" w:type="dxa"/>
          <w:trHeight w:val="840"/>
        </w:trPr>
        <w:tc>
          <w:tcPr>
            <w:tcW w:w="10473" w:type="dxa"/>
            <w:gridSpan w:val="13"/>
            <w:shd w:val="clear" w:color="auto" w:fill="auto"/>
            <w:vAlign w:val="center"/>
          </w:tcPr>
          <w:p w:rsidR="00B460D2" w:rsidRDefault="00B460D2" w:rsidP="00B460D2">
            <w:pPr>
              <w:widowControl/>
              <w:shd w:val="clear" w:color="auto" w:fill="FFFFFF"/>
              <w:ind w:firstLine="560"/>
              <w:jc w:val="left"/>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2.4.2对口人才输送升学情况</w:t>
            </w:r>
          </w:p>
          <w:p w:rsidR="00B460D2" w:rsidRDefault="0004138C" w:rsidP="00B460D2">
            <w:pPr>
              <w:widowControl/>
              <w:jc w:val="center"/>
              <w:textAlignment w:val="center"/>
              <w:rPr>
                <w:rFonts w:ascii="仿宋_GB2312" w:eastAsia="仿宋_GB2312" w:hAnsi="仿宋_GB2312" w:cs="仿宋_GB2312"/>
                <w:b/>
                <w:color w:val="000000"/>
                <w:kern w:val="0"/>
                <w:sz w:val="32"/>
                <w:szCs w:val="32"/>
              </w:rPr>
            </w:pPr>
            <w:r>
              <w:rPr>
                <w:rFonts w:ascii="仿宋_GB2312" w:eastAsia="仿宋_GB2312" w:hAnsi="仿宋_GB2312" w:cs="仿宋_GB2312" w:hint="eastAsia"/>
                <w:sz w:val="28"/>
                <w:szCs w:val="28"/>
              </w:rPr>
              <w:t xml:space="preserve">    </w:t>
            </w:r>
            <w:r w:rsidR="00B460D2">
              <w:rPr>
                <w:rFonts w:ascii="仿宋_GB2312" w:eastAsia="仿宋_GB2312" w:hAnsi="仿宋_GB2312" w:cs="仿宋_GB2312" w:hint="eastAsia"/>
                <w:sz w:val="28"/>
                <w:szCs w:val="28"/>
              </w:rPr>
              <w:t>我校先后与省各项目专业队、省体校建立了密切的联合办学合作关系，并且通过对口升学等途经，使训练成绩优良的毕业生有机会到上级专业学校继续深造训练学习。</w:t>
            </w:r>
          </w:p>
          <w:p w:rsidR="00B460D2" w:rsidRPr="00D76823" w:rsidRDefault="00B460D2" w:rsidP="00B460D2">
            <w:pPr>
              <w:widowControl/>
              <w:jc w:val="center"/>
              <w:textAlignment w:val="center"/>
              <w:rPr>
                <w:rFonts w:ascii="仿宋_GB2312" w:eastAsia="仿宋_GB2312" w:hAnsi="宋体" w:cs="宋体"/>
                <w:color w:val="000000"/>
                <w:sz w:val="36"/>
                <w:szCs w:val="36"/>
              </w:rPr>
            </w:pPr>
            <w:r w:rsidRPr="00D76823">
              <w:rPr>
                <w:rFonts w:ascii="仿宋_GB2312" w:eastAsia="仿宋_GB2312" w:hAnsi="宋体" w:cs="宋体" w:hint="eastAsia"/>
                <w:color w:val="000000"/>
                <w:kern w:val="0"/>
                <w:sz w:val="36"/>
                <w:szCs w:val="36"/>
              </w:rPr>
              <w:t>2016年</w:t>
            </w:r>
            <w:r w:rsidRPr="00D76823">
              <w:rPr>
                <w:rFonts w:ascii="仿宋_GB2312" w:eastAsia="仿宋_GB2312" w:hAnsi="仿宋_GB2312" w:cs="仿宋_GB2312" w:hint="eastAsia"/>
                <w:b/>
                <w:color w:val="000000"/>
                <w:kern w:val="0"/>
                <w:sz w:val="32"/>
                <w:szCs w:val="32"/>
              </w:rPr>
              <w:t>向省专业队输送运动员情况</w:t>
            </w:r>
          </w:p>
        </w:tc>
      </w:tr>
      <w:tr w:rsidR="00B460D2" w:rsidRPr="00D76823" w:rsidTr="00B460D2">
        <w:trPr>
          <w:gridAfter w:val="1"/>
          <w:wAfter w:w="163" w:type="dxa"/>
          <w:trHeight w:val="735"/>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序号</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姓名</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性别</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出生日期</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项目</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基层输送单位及输送教练员姓名</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戴明浩</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1992.04.20</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摔跤</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朱振刚</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薛帅</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1997.10.09</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武术套路</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高淑玉</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3</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张熙林</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1997.01.12</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摔跤</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朱振刚</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4</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宿诗笛</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女</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1997.03.24</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柔道</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孙晓芳</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5</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马佳妮</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女</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2000.10.07</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武术套路</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高淑玉</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6</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李沧浩</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1998.01.02</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田径（短跑）</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郝焕权</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7</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陆朋</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1999.06.11</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自行车</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于成广</w:t>
            </w:r>
          </w:p>
        </w:tc>
      </w:tr>
      <w:tr w:rsidR="00B460D2" w:rsidRPr="00D76823" w:rsidTr="00B460D2">
        <w:trPr>
          <w:gridAfter w:val="1"/>
          <w:wAfter w:w="163" w:type="dxa"/>
          <w:trHeight w:val="390"/>
        </w:trPr>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8</w:t>
            </w:r>
          </w:p>
        </w:tc>
        <w:tc>
          <w:tcPr>
            <w:tcW w:w="109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王朝阳</w:t>
            </w:r>
          </w:p>
        </w:tc>
        <w:tc>
          <w:tcPr>
            <w:tcW w:w="87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1998.10.29</w:t>
            </w:r>
          </w:p>
        </w:tc>
        <w:tc>
          <w:tcPr>
            <w:tcW w:w="210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击剑</w:t>
            </w:r>
          </w:p>
        </w:tc>
        <w:tc>
          <w:tcPr>
            <w:tcW w:w="426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刘  峰</w:t>
            </w:r>
          </w:p>
        </w:tc>
      </w:tr>
      <w:tr w:rsidR="00B460D2" w:rsidRPr="00D76823" w:rsidTr="00B460D2">
        <w:trPr>
          <w:trHeight w:val="795"/>
        </w:trPr>
        <w:tc>
          <w:tcPr>
            <w:tcW w:w="10636" w:type="dxa"/>
            <w:gridSpan w:val="14"/>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36"/>
                <w:szCs w:val="36"/>
              </w:rPr>
              <w:t>2016年体校向省级体校输送运动员情况</w:t>
            </w:r>
          </w:p>
        </w:tc>
      </w:tr>
      <w:tr w:rsidR="00B460D2" w:rsidRPr="00D76823" w:rsidTr="00B460D2">
        <w:trPr>
          <w:trHeight w:val="492"/>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序号</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姓名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性别</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出生日期</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项目</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省级体校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基层输送单位及输送教练员姓名</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侯博文</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2001.07.28</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铅球</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大连体校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李忠群</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王任鹏</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2002.05.14</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全能</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大连体校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孙国卓</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lastRenderedPageBreak/>
              <w:t>3</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李宏一</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2000.02.13</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拳击</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沈阳体院竞体校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4</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樊浩</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2000.06.09</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拳击</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沈阳体院竞体校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5</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王浩</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2000.12.06</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拳击</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沈阳体院竞体校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6</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赵文瑞</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2001.07.16</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拳击</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沈阳体院竞体校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7</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孙佳庆</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1999.11.02</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拳击</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沈阳体院竞体校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8</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郭良硕</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2001.02.23</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拳击</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沈阳体院竞体校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9</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孙与蓬</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2002.03.02</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击剑</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辽宁省体校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刘峰</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10</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何心如</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女</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2001.04.22</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柔道</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辽宁省体校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孙晓芳</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11</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马诗博</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2000.07.19</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柔道</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辽宁省体校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温廷英</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12</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周嗣宗</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男</w:t>
            </w:r>
          </w:p>
        </w:tc>
        <w:tc>
          <w:tcPr>
            <w:tcW w:w="143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2002.01.08</w:t>
            </w:r>
          </w:p>
        </w:tc>
        <w:tc>
          <w:tcPr>
            <w:tcW w:w="8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柔道</w:t>
            </w:r>
          </w:p>
        </w:tc>
        <w:tc>
          <w:tcPr>
            <w:tcW w:w="200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辽宁省体校</w:t>
            </w:r>
          </w:p>
        </w:tc>
        <w:tc>
          <w:tcPr>
            <w:tcW w:w="36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温廷英</w:t>
            </w:r>
          </w:p>
        </w:tc>
      </w:tr>
      <w:tr w:rsidR="00B460D2" w:rsidRPr="00D76823" w:rsidTr="00B460D2">
        <w:trPr>
          <w:trHeight w:val="795"/>
        </w:trPr>
        <w:tc>
          <w:tcPr>
            <w:tcW w:w="10636" w:type="dxa"/>
            <w:gridSpan w:val="14"/>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36"/>
                <w:szCs w:val="36"/>
              </w:rPr>
              <w:t>2017年体校向省级体校输送运动员情况</w:t>
            </w:r>
          </w:p>
        </w:tc>
      </w:tr>
      <w:tr w:rsidR="00B460D2" w:rsidRPr="00D76823" w:rsidTr="00B460D2">
        <w:trPr>
          <w:trHeight w:val="492"/>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序号</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姓名</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性别</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出生日期</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项目</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省级体校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基层输送单位及输送教练员姓名</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茅  仲</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2002.4.30</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击剑</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辽宁省体校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刘峰</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梁景智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2002.2.12</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击剑</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辽宁省体校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刘峰</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3</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徐万洋</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2001.9.12</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jc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田径</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大连体校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李万龙</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4</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刘兴贺</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2002.11.13</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jc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田径</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大连体校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孙国卓</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5</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姜金千</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2001.7.28</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蹦床</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徐美思</w:t>
            </w:r>
            <w:bookmarkStart w:id="0" w:name="_GoBack"/>
            <w:bookmarkEnd w:id="0"/>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6</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李金秋</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女</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2002.11.10</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蹦床</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7</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张华鑫</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2002.9.25</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拳击</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8</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孙玉坤</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2001.3.23</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拳击</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营口体育运动学校李方、邵明</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9</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李松晟</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2002.6.29</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双板U型槽</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10</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王鑫培</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2002.8.2</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双板U型槽</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11</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王馨悦</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女</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2001.5.10</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速度滑冰</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12</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裴国栋</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2002.5.6</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速度滑冰</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13</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赵思翔</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2002.9.2</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速度滑冰</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14</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苏欣雨</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女</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2001.12.5</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速度滑冰</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15</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张梦骏</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2002.6.12</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速度滑冰</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16</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杨龙啸</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2001.8.15</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自由式滑雪</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17</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郭钧亮</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2002.8.2</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自由式滑雪</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徐永泽</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18</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顾展铭</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2001.7.6</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单板滑雪</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于海洋</w:t>
            </w:r>
          </w:p>
        </w:tc>
      </w:tr>
      <w:tr w:rsidR="00B460D2" w:rsidRPr="00D76823" w:rsidTr="00B460D2">
        <w:trPr>
          <w:trHeight w:val="390"/>
        </w:trPr>
        <w:tc>
          <w:tcPr>
            <w:tcW w:w="8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19</w:t>
            </w:r>
          </w:p>
        </w:tc>
        <w:tc>
          <w:tcPr>
            <w:tcW w:w="10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关瞬</w:t>
            </w:r>
          </w:p>
        </w:tc>
        <w:tc>
          <w:tcPr>
            <w:tcW w:w="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男</w:t>
            </w:r>
          </w:p>
        </w:tc>
        <w:tc>
          <w:tcPr>
            <w:tcW w:w="12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2001.9.13</w:t>
            </w:r>
          </w:p>
        </w:tc>
        <w:tc>
          <w:tcPr>
            <w:tcW w:w="130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单板滑雪</w:t>
            </w:r>
          </w:p>
        </w:tc>
        <w:tc>
          <w:tcPr>
            <w:tcW w:w="188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宋体" w:cs="宋体"/>
                <w:color w:val="000000"/>
                <w:kern w:val="0"/>
                <w:sz w:val="24"/>
              </w:rPr>
            </w:pPr>
            <w:r w:rsidRPr="00D76823">
              <w:rPr>
                <w:rFonts w:ascii="仿宋_GB2312" w:eastAsia="仿宋_GB2312" w:hAnsi="宋体" w:cs="宋体" w:hint="eastAsia"/>
                <w:color w:val="000000"/>
                <w:kern w:val="0"/>
                <w:sz w:val="24"/>
              </w:rPr>
              <w:t>沈阳体院竞体校</w:t>
            </w:r>
          </w:p>
        </w:tc>
        <w:tc>
          <w:tcPr>
            <w:tcW w:w="34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B460D2" w:rsidRPr="00D76823" w:rsidRDefault="00B460D2" w:rsidP="00B460D2">
            <w:pPr>
              <w:widowControl/>
              <w:jc w:val="center"/>
              <w:textAlignment w:val="center"/>
              <w:rPr>
                <w:rFonts w:ascii="仿宋_GB2312" w:eastAsia="仿宋_GB2312" w:hAnsi="仿宋_GB2312" w:cs="仿宋_GB2312"/>
                <w:color w:val="000000"/>
                <w:kern w:val="0"/>
                <w:sz w:val="24"/>
              </w:rPr>
            </w:pPr>
            <w:r w:rsidRPr="00D76823">
              <w:rPr>
                <w:rFonts w:ascii="仿宋_GB2312" w:eastAsia="仿宋_GB2312" w:hAnsi="仿宋_GB2312" w:cs="仿宋_GB2312" w:hint="eastAsia"/>
                <w:color w:val="000000"/>
                <w:kern w:val="0"/>
                <w:sz w:val="24"/>
              </w:rPr>
              <w:t>营口体育运动学校 于海洋</w:t>
            </w:r>
          </w:p>
        </w:tc>
      </w:tr>
    </w:tbl>
    <w:p w:rsidR="00C44BE0" w:rsidRPr="008004AF" w:rsidRDefault="006E35D7" w:rsidP="008237DF">
      <w:pPr>
        <w:autoSpaceDE w:val="0"/>
        <w:autoSpaceDN w:val="0"/>
        <w:adjustRightInd w:val="0"/>
        <w:ind w:firstLineChars="200" w:firstLine="560"/>
        <w:jc w:val="left"/>
        <w:rPr>
          <w:rFonts w:ascii="仿宋_GB2312" w:eastAsia="仿宋_GB2312" w:hAnsi="仿宋_GB2312" w:cs="仿宋_GB2312"/>
          <w:kern w:val="0"/>
          <w:sz w:val="28"/>
          <w:szCs w:val="28"/>
        </w:rPr>
      </w:pPr>
      <w:r w:rsidRPr="008004AF">
        <w:rPr>
          <w:rFonts w:ascii="仿宋_GB2312" w:eastAsia="仿宋_GB2312" w:hAnsi="仿宋_GB2312" w:cs="仿宋_GB2312" w:hint="eastAsia"/>
          <w:kern w:val="0"/>
          <w:sz w:val="28"/>
          <w:szCs w:val="28"/>
        </w:rPr>
        <w:lastRenderedPageBreak/>
        <w:t>由于省人社厅近二年没有</w:t>
      </w:r>
      <w:r w:rsidRPr="008004AF">
        <w:rPr>
          <w:rFonts w:ascii="仿宋_GB2312" w:eastAsia="仿宋_GB2312" w:hAnsi="宋体" w:cs="宋体" w:hint="eastAsia"/>
          <w:color w:val="000000"/>
          <w:kern w:val="0"/>
          <w:sz w:val="28"/>
          <w:szCs w:val="28"/>
        </w:rPr>
        <w:t>向我校发放省级体校输送运动员情况统计表，经我校进一步了解</w:t>
      </w:r>
      <w:r w:rsidR="008004AF">
        <w:rPr>
          <w:rFonts w:ascii="仿宋_GB2312" w:eastAsia="仿宋_GB2312" w:hAnsi="宋体" w:cs="宋体" w:hint="eastAsia"/>
          <w:color w:val="000000"/>
          <w:kern w:val="0"/>
          <w:sz w:val="28"/>
          <w:szCs w:val="28"/>
        </w:rPr>
        <w:t>，</w:t>
      </w:r>
      <w:r w:rsidRPr="008004AF">
        <w:rPr>
          <w:rFonts w:ascii="仿宋_GB2312" w:eastAsia="仿宋_GB2312" w:hAnsi="宋体" w:cs="宋体" w:hint="eastAsia"/>
          <w:color w:val="000000"/>
          <w:kern w:val="0"/>
          <w:sz w:val="28"/>
          <w:szCs w:val="28"/>
        </w:rPr>
        <w:t>2018年我校向省级体校专业队输送运动员17名，</w:t>
      </w:r>
      <w:r w:rsidR="00096091">
        <w:rPr>
          <w:rFonts w:ascii="仿宋_GB2312" w:eastAsia="仿宋_GB2312" w:hAnsi="宋体" w:cs="宋体" w:hint="eastAsia"/>
          <w:color w:val="000000"/>
          <w:kern w:val="0"/>
          <w:sz w:val="28"/>
          <w:szCs w:val="28"/>
        </w:rPr>
        <w:t>2019</w:t>
      </w:r>
      <w:r w:rsidRPr="008004AF">
        <w:rPr>
          <w:rFonts w:ascii="仿宋_GB2312" w:eastAsia="仿宋_GB2312" w:hAnsi="宋体" w:cs="宋体" w:hint="eastAsia"/>
          <w:color w:val="000000"/>
          <w:kern w:val="0"/>
          <w:sz w:val="28"/>
          <w:szCs w:val="28"/>
        </w:rPr>
        <w:t>年</w:t>
      </w:r>
      <w:r w:rsidR="008237DF" w:rsidRPr="008004AF">
        <w:rPr>
          <w:rFonts w:ascii="仿宋_GB2312" w:eastAsia="仿宋_GB2312" w:hAnsi="宋体" w:cs="宋体" w:hint="eastAsia"/>
          <w:color w:val="000000"/>
          <w:kern w:val="0"/>
          <w:sz w:val="28"/>
          <w:szCs w:val="28"/>
        </w:rPr>
        <w:t>向省级体校专业队输送运动员</w:t>
      </w:r>
      <w:r w:rsidR="00096091">
        <w:rPr>
          <w:rFonts w:ascii="仿宋_GB2312" w:eastAsia="仿宋_GB2312" w:hAnsi="宋体" w:cs="宋体" w:hint="eastAsia"/>
          <w:color w:val="000000"/>
          <w:kern w:val="0"/>
          <w:sz w:val="28"/>
          <w:szCs w:val="28"/>
        </w:rPr>
        <w:t>10</w:t>
      </w:r>
      <w:r w:rsidR="008237DF">
        <w:rPr>
          <w:rFonts w:ascii="仿宋_GB2312" w:eastAsia="仿宋_GB2312" w:hAnsi="宋体" w:cs="宋体" w:hint="eastAsia"/>
          <w:color w:val="000000"/>
          <w:kern w:val="0"/>
          <w:sz w:val="28"/>
          <w:szCs w:val="28"/>
        </w:rPr>
        <w:t>人。</w:t>
      </w:r>
    </w:p>
    <w:p w:rsidR="001B143D" w:rsidRDefault="001B143D" w:rsidP="001B143D">
      <w:pPr>
        <w:autoSpaceDE w:val="0"/>
        <w:autoSpaceDN w:val="0"/>
        <w:adjustRightInd w:val="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2.5职业发展</w:t>
      </w: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r>
        <w:rPr>
          <w:rFonts w:ascii="仿宋_GB2312" w:eastAsia="仿宋_GB2312" w:hAnsi="仿宋_GB2312" w:cs="仿宋_GB2312" w:hint="eastAsia"/>
          <w:noProof/>
          <w:kern w:val="0"/>
          <w:sz w:val="28"/>
          <w:szCs w:val="28"/>
        </w:rPr>
        <w:drawing>
          <wp:anchor distT="0" distB="0" distL="114300" distR="114300" simplePos="0" relativeHeight="251672576" behindDoc="0" locked="0" layoutInCell="1" allowOverlap="1">
            <wp:simplePos x="0" y="0"/>
            <wp:positionH relativeFrom="column">
              <wp:posOffset>-85725</wp:posOffset>
            </wp:positionH>
            <wp:positionV relativeFrom="paragraph">
              <wp:posOffset>0</wp:posOffset>
            </wp:positionV>
            <wp:extent cx="5711190" cy="4486275"/>
            <wp:effectExtent l="19050" t="0" r="3810" b="0"/>
            <wp:wrapNone/>
            <wp:docPr id="29" name="图片 14" descr="I6年里约奥运会出征前合影左侧为徐海峰，中间张晓楠，右侧王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I6年里约奥运会出征前合影左侧为徐海峰，中间张晓楠，右侧王可"/>
                    <pic:cNvPicPr>
                      <a:picLocks noChangeAspect="1" noChangeArrowheads="1"/>
                    </pic:cNvPicPr>
                  </pic:nvPicPr>
                  <pic:blipFill>
                    <a:blip r:embed="rId17" cstate="print"/>
                    <a:stretch>
                      <a:fillRect/>
                    </a:stretch>
                  </pic:blipFill>
                  <pic:spPr bwMode="auto">
                    <a:xfrm>
                      <a:off x="0" y="0"/>
                      <a:ext cx="5711190" cy="4486275"/>
                    </a:xfrm>
                    <a:prstGeom prst="rect">
                      <a:avLst/>
                    </a:prstGeom>
                    <a:noFill/>
                    <a:ln w="9525" cmpd="sng">
                      <a:noFill/>
                      <a:miter lim="800000"/>
                      <a:headEnd/>
                      <a:tailEnd/>
                    </a:ln>
                    <a:effectLst/>
                  </pic:spPr>
                </pic:pic>
              </a:graphicData>
            </a:graphic>
          </wp:anchor>
        </w:drawing>
      </w: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8237DF" w:rsidRDefault="008237DF" w:rsidP="001B143D">
      <w:pPr>
        <w:autoSpaceDE w:val="0"/>
        <w:autoSpaceDN w:val="0"/>
        <w:adjustRightInd w:val="0"/>
        <w:jc w:val="left"/>
        <w:rPr>
          <w:rFonts w:ascii="仿宋_GB2312" w:eastAsia="仿宋_GB2312" w:hAnsi="仿宋_GB2312" w:cs="仿宋_GB2312"/>
          <w:kern w:val="0"/>
          <w:sz w:val="28"/>
          <w:szCs w:val="28"/>
        </w:rPr>
      </w:pPr>
    </w:p>
    <w:p w:rsidR="001B143D" w:rsidRPr="008237DF" w:rsidRDefault="001B143D" w:rsidP="008237DF">
      <w:pPr>
        <w:autoSpaceDE w:val="0"/>
        <w:autoSpaceDN w:val="0"/>
        <w:adjustRightInd w:val="0"/>
        <w:jc w:val="center"/>
        <w:rPr>
          <w:rFonts w:ascii="仿宋_GB2312" w:eastAsia="仿宋_GB2312" w:hAnsi="仿宋_GB2312" w:cs="仿宋_GB2312"/>
          <w:b/>
          <w:kern w:val="0"/>
          <w:sz w:val="28"/>
          <w:szCs w:val="28"/>
        </w:rPr>
      </w:pPr>
      <w:r w:rsidRPr="008237DF">
        <w:rPr>
          <w:rFonts w:ascii="仿宋_GB2312" w:eastAsia="仿宋_GB2312" w:hAnsi="仿宋_GB2312" w:cs="仿宋_GB2312" w:hint="eastAsia"/>
          <w:b/>
          <w:kern w:val="0"/>
          <w:sz w:val="28"/>
          <w:szCs w:val="28"/>
        </w:rPr>
        <w:t>我校优秀毕业生</w:t>
      </w:r>
      <w:r w:rsidR="006E78D5" w:rsidRPr="008237DF">
        <w:rPr>
          <w:rFonts w:ascii="仿宋_GB2312" w:eastAsia="仿宋_GB2312" w:hAnsi="仿宋_GB2312" w:cs="仿宋_GB2312" w:hint="eastAsia"/>
          <w:b/>
          <w:kern w:val="0"/>
          <w:sz w:val="28"/>
          <w:szCs w:val="28"/>
        </w:rPr>
        <w:t>刘志轩</w:t>
      </w:r>
      <w:r w:rsidRPr="008237DF">
        <w:rPr>
          <w:rFonts w:ascii="仿宋_GB2312" w:eastAsia="仿宋_GB2312" w:hAnsi="仿宋_GB2312" w:cs="仿宋_GB2312" w:hint="eastAsia"/>
          <w:b/>
          <w:kern w:val="0"/>
          <w:sz w:val="28"/>
          <w:szCs w:val="28"/>
        </w:rPr>
        <w:t>的风采</w:t>
      </w:r>
      <w:r w:rsidR="00272D95">
        <w:rPr>
          <w:rFonts w:ascii="仿宋_GB2312" w:eastAsia="仿宋_GB2312" w:hAnsi="仿宋_GB2312" w:cs="仿宋_GB2312" w:hint="eastAsia"/>
          <w:b/>
          <w:kern w:val="0"/>
          <w:sz w:val="28"/>
          <w:szCs w:val="28"/>
        </w:rPr>
        <w:t>（第三排第7人）</w:t>
      </w:r>
    </w:p>
    <w:p w:rsidR="001B143D" w:rsidRDefault="001B143D" w:rsidP="001B143D">
      <w:pPr>
        <w:autoSpaceDE w:val="0"/>
        <w:autoSpaceDN w:val="0"/>
        <w:adjustRightInd w:val="0"/>
        <w:jc w:val="left"/>
        <w:rPr>
          <w:rFonts w:ascii="仿宋_GB2312" w:eastAsia="仿宋_GB2312" w:hAnsi="仿宋_GB2312" w:cs="仿宋_GB2312"/>
          <w:kern w:val="0"/>
          <w:sz w:val="28"/>
          <w:szCs w:val="28"/>
        </w:rPr>
      </w:pPr>
    </w:p>
    <w:p w:rsidR="001B143D" w:rsidRPr="00974872" w:rsidRDefault="001B143D" w:rsidP="001B143D">
      <w:pPr>
        <w:rPr>
          <w:rFonts w:ascii="仿宋_GB2312" w:eastAsia="仿宋_GB2312" w:hAnsi="仿宋_GB2312" w:cs="仿宋_GB2312"/>
          <w:b/>
          <w:bCs/>
          <w:sz w:val="28"/>
          <w:szCs w:val="28"/>
        </w:rPr>
      </w:pPr>
      <w:r w:rsidRPr="00974872">
        <w:rPr>
          <w:rFonts w:ascii="仿宋_GB2312" w:eastAsia="仿宋_GB2312" w:hAnsi="仿宋_GB2312" w:cs="仿宋_GB2312" w:hint="eastAsia"/>
          <w:b/>
          <w:bCs/>
          <w:sz w:val="28"/>
          <w:szCs w:val="28"/>
        </w:rPr>
        <w:t>3质量保障措施</w:t>
      </w:r>
    </w:p>
    <w:p w:rsidR="001B143D" w:rsidRPr="00974872" w:rsidRDefault="001B143D" w:rsidP="00974872">
      <w:pPr>
        <w:widowControl/>
        <w:shd w:val="clear" w:color="auto" w:fill="FFFFFF"/>
        <w:ind w:firstLineChars="150" w:firstLine="422"/>
        <w:jc w:val="left"/>
        <w:rPr>
          <w:rFonts w:ascii="仿宋_GB2312" w:eastAsia="仿宋_GB2312" w:hAnsi="仿宋_GB2312" w:cs="仿宋_GB2312"/>
          <w:b/>
          <w:bCs/>
          <w:color w:val="000000"/>
          <w:sz w:val="28"/>
          <w:szCs w:val="28"/>
          <w:shd w:val="clear" w:color="auto" w:fill="FFFFFF"/>
        </w:rPr>
      </w:pPr>
      <w:r w:rsidRPr="00974872">
        <w:rPr>
          <w:rFonts w:ascii="仿宋_GB2312" w:eastAsia="仿宋_GB2312" w:hAnsi="仿宋_GB2312" w:cs="仿宋_GB2312" w:hint="eastAsia"/>
          <w:b/>
          <w:bCs/>
          <w:color w:val="000000"/>
          <w:sz w:val="28"/>
          <w:szCs w:val="28"/>
          <w:shd w:val="clear" w:color="auto" w:fill="FFFFFF"/>
        </w:rPr>
        <w:t>3.1人才培养方案调整</w:t>
      </w:r>
    </w:p>
    <w:p w:rsidR="001B143D" w:rsidRDefault="001B143D" w:rsidP="001B143D">
      <w:pPr>
        <w:spacing w:line="360" w:lineRule="auto"/>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通过对体育行业深入调研并根据辽宁省和营口市社会经济发展</w:t>
      </w:r>
      <w:r>
        <w:rPr>
          <w:rFonts w:ascii="仿宋_GB2312" w:eastAsia="仿宋_GB2312" w:hAnsi="仿宋_GB2312" w:cs="仿宋_GB2312" w:hint="eastAsia"/>
          <w:kern w:val="0"/>
          <w:sz w:val="28"/>
          <w:szCs w:val="28"/>
        </w:rPr>
        <w:lastRenderedPageBreak/>
        <w:t xml:space="preserve">与产业结构调整对人才的需求，制定了新的人才培养方案，形成了具有专业特色的人才培养模式。 </w:t>
      </w:r>
    </w:p>
    <w:p w:rsidR="001B143D" w:rsidRDefault="001B143D" w:rsidP="001B143D">
      <w:pPr>
        <w:spacing w:line="360" w:lineRule="auto"/>
        <w:ind w:firstLineChars="200"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学校鼓励各训练部门积极与各个体育俱乐部沟通联系，安排有专人负责，拓宽建立校外实习基地，开展实践教学，增强人才培养的针对性，提高学生就业适应能力，对学校的教学和就业起到了双促进作用，为学生就业打下了良好的基础。</w:t>
      </w:r>
    </w:p>
    <w:p w:rsidR="001B143D" w:rsidRPr="00974872" w:rsidRDefault="001B143D" w:rsidP="001B143D">
      <w:pPr>
        <w:widowControl/>
        <w:shd w:val="clear" w:color="auto" w:fill="FFFFFF"/>
        <w:jc w:val="left"/>
        <w:rPr>
          <w:rFonts w:ascii="仿宋_GB2312" w:eastAsia="仿宋_GB2312" w:hAnsi="仿宋_GB2312" w:cs="仿宋_GB2312"/>
          <w:b/>
          <w:bCs/>
          <w:color w:val="000000"/>
          <w:sz w:val="28"/>
          <w:szCs w:val="28"/>
          <w:shd w:val="clear" w:color="auto" w:fill="FFFFFF"/>
        </w:rPr>
      </w:pPr>
      <w:r w:rsidRPr="00974872">
        <w:rPr>
          <w:rFonts w:ascii="仿宋_GB2312" w:eastAsia="仿宋_GB2312" w:hAnsi="仿宋_GB2312" w:cs="仿宋_GB2312" w:hint="eastAsia"/>
          <w:b/>
          <w:bCs/>
          <w:color w:val="000000"/>
          <w:sz w:val="28"/>
          <w:szCs w:val="28"/>
          <w:shd w:val="clear" w:color="auto" w:fill="FFFFFF"/>
        </w:rPr>
        <w:t>3.2教育教学改革</w:t>
      </w:r>
    </w:p>
    <w:p w:rsidR="00640DAE" w:rsidRDefault="001B143D" w:rsidP="00640DAE">
      <w:pPr>
        <w:ind w:firstLine="555"/>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3.2.1公共基础课</w:t>
      </w:r>
    </w:p>
    <w:p w:rsidR="00F82CAC" w:rsidRPr="00640DAE" w:rsidRDefault="00F82CAC" w:rsidP="00640DAE">
      <w:pPr>
        <w:ind w:firstLine="555"/>
        <w:rPr>
          <w:rFonts w:ascii="仿宋_GB2312" w:eastAsia="仿宋_GB2312" w:hAnsi="仿宋_GB2312" w:cs="仿宋_GB2312"/>
          <w:sz w:val="28"/>
          <w:szCs w:val="28"/>
          <w:shd w:val="clear" w:color="auto" w:fill="FFFFFF"/>
        </w:rPr>
      </w:pPr>
      <w:r w:rsidRPr="00640DAE">
        <w:rPr>
          <w:rFonts w:ascii="仿宋_GB2312" w:eastAsia="仿宋_GB2312" w:hAnsi="Arial" w:cs="Arial" w:hint="eastAsia"/>
          <w:color w:val="000000" w:themeColor="text1"/>
          <w:sz w:val="28"/>
          <w:szCs w:val="28"/>
        </w:rPr>
        <w:t>公共基础课在严格按照“国家中等职业学校专业教学标准”要求开齐开足的基础上，根据</w:t>
      </w:r>
      <w:r w:rsidR="00373BBC" w:rsidRPr="00640DAE">
        <w:rPr>
          <w:rFonts w:ascii="仿宋_GB2312" w:eastAsia="仿宋_GB2312" w:hAnsi="Arial" w:cs="Arial" w:hint="eastAsia"/>
          <w:color w:val="000000" w:themeColor="text1"/>
          <w:sz w:val="28"/>
          <w:szCs w:val="28"/>
        </w:rPr>
        <w:t>学生实际情况</w:t>
      </w:r>
      <w:r w:rsidRPr="00640DAE">
        <w:rPr>
          <w:rFonts w:ascii="仿宋_GB2312" w:eastAsia="仿宋_GB2312" w:hAnsi="Arial" w:cs="Arial" w:hint="eastAsia"/>
          <w:color w:val="000000" w:themeColor="text1"/>
          <w:sz w:val="28"/>
          <w:szCs w:val="28"/>
        </w:rPr>
        <w:t>，略作难易侧重调整，力求使基础课与专业相联系，符合学生的认知能力，并有助于专业学习，借此调动了学生学习积极性，提高学生学习兴趣。</w:t>
      </w:r>
    </w:p>
    <w:p w:rsidR="001B143D" w:rsidRDefault="001B143D" w:rsidP="001B143D">
      <w:pPr>
        <w:ind w:firstLine="555"/>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3.2.2专业设置</w:t>
      </w:r>
    </w:p>
    <w:p w:rsidR="001B143D" w:rsidRDefault="001B143D" w:rsidP="001B143D">
      <w:pPr>
        <w:ind w:firstLine="555"/>
        <w:rPr>
          <w:rFonts w:ascii="仿宋_GB2312" w:eastAsia="仿宋_GB2312" w:hAnsi="仿宋_GB2312" w:cs="仿宋_GB2312"/>
          <w:sz w:val="28"/>
          <w:szCs w:val="28"/>
        </w:rPr>
      </w:pPr>
      <w:r>
        <w:rPr>
          <w:rFonts w:ascii="仿宋_GB2312" w:eastAsia="仿宋_GB2312" w:hAnsi="仿宋_GB2312" w:cs="仿宋_GB2312" w:hint="eastAsia"/>
          <w:sz w:val="28"/>
          <w:szCs w:val="28"/>
        </w:rPr>
        <w:t>我校开设运动训练一个全日制专业的学历教育。</w:t>
      </w:r>
    </w:p>
    <w:p w:rsidR="001B143D" w:rsidRDefault="001B143D" w:rsidP="001B143D">
      <w:pPr>
        <w:ind w:firstLine="555"/>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3.2.3师资队伍</w:t>
      </w:r>
    </w:p>
    <w:p w:rsidR="001B143D" w:rsidRDefault="001B143D" w:rsidP="001B143D">
      <w:pPr>
        <w:ind w:firstLine="555"/>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针对教学工作实际需求，对原有的各项教学工作制度进行了系统的研究和修订。</w:t>
      </w:r>
      <w:r>
        <w:rPr>
          <w:rFonts w:ascii="仿宋_GB2312" w:eastAsia="仿宋_GB2312" w:hAnsi="仿宋_GB2312" w:cs="仿宋_GB2312" w:hint="eastAsia"/>
          <w:sz w:val="28"/>
          <w:szCs w:val="28"/>
        </w:rPr>
        <w:t>采取定编、定岗、定责制度，使人尽其才，责任到位；实施职业教育教学标准活动，依据《教育部关于深化职业教育教学改革全面提高人才培养质量的若干意见》等文件精神要求，研究制定我校教育教学实施方案，强化教学过程管理，组织开展教学计划执行情况检查，注意教学效果的反馈与改进，</w:t>
      </w:r>
      <w:r>
        <w:rPr>
          <w:rFonts w:ascii="仿宋_GB2312" w:eastAsia="仿宋_GB2312" w:hAnsi="仿宋_GB2312" w:cs="仿宋_GB2312" w:hint="eastAsia"/>
          <w:kern w:val="0"/>
          <w:sz w:val="28"/>
          <w:szCs w:val="28"/>
        </w:rPr>
        <w:t>体育科研所相关专家参与、研究、制定有关学校发展、建设、人才培养规划，教学改革工作，带领</w:t>
      </w:r>
      <w:r>
        <w:rPr>
          <w:rFonts w:ascii="仿宋_GB2312" w:eastAsia="仿宋_GB2312" w:hAnsi="仿宋_GB2312" w:cs="仿宋_GB2312" w:hint="eastAsia"/>
          <w:kern w:val="0"/>
          <w:sz w:val="28"/>
          <w:szCs w:val="28"/>
        </w:rPr>
        <w:lastRenderedPageBreak/>
        <w:t>专业教师推进课程改革；积极加强与上级体育训练部门沟通，采纳上级体育部门对人才培养模式、教学模式的建议。</w:t>
      </w:r>
    </w:p>
    <w:p w:rsidR="001B143D" w:rsidRDefault="001B143D" w:rsidP="001B143D">
      <w:pPr>
        <w:ind w:firstLine="555"/>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3.2.4课程建设</w:t>
      </w:r>
    </w:p>
    <w:p w:rsidR="001B143D" w:rsidRDefault="001B143D" w:rsidP="001B143D">
      <w:pPr>
        <w:ind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我校共开设课程44门，其中包括公共基础课程，专业基础课程以及专业课程，既满足素质教育使学生可持续发展；又突显职业技能的培养，增加实践教学学时，优化重点专业课程设置，整合教学内容，确立体现职业特色的核心课程，充分体现职业素质和职业能力。 </w:t>
      </w:r>
    </w:p>
    <w:p w:rsidR="001B143D" w:rsidRDefault="001B143D" w:rsidP="001B143D">
      <w:pPr>
        <w:ind w:firstLine="560"/>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 xml:space="preserve"> 各类课程设置比例如下 :</w:t>
      </w:r>
    </w:p>
    <w:p w:rsidR="001B143D" w:rsidRDefault="001B143D" w:rsidP="001B143D">
      <w:pPr>
        <w:rPr>
          <w:rFonts w:ascii="仿宋_GB2312" w:eastAsia="仿宋_GB2312" w:hAnsi="仿宋_GB2312" w:cs="仿宋_GB2312"/>
          <w:b/>
          <w:color w:val="C00000"/>
          <w:sz w:val="28"/>
          <w:szCs w:val="28"/>
        </w:rPr>
      </w:pPr>
      <w:r>
        <w:rPr>
          <w:rFonts w:ascii="仿宋_GB2312" w:eastAsia="仿宋_GB2312" w:hAnsi="仿宋_GB2312" w:cs="仿宋_GB2312" w:hint="eastAsia"/>
          <w:b/>
          <w:szCs w:val="21"/>
        </w:rPr>
        <w:t xml:space="preserve">               </w:t>
      </w:r>
      <w:r>
        <w:rPr>
          <w:rFonts w:ascii="仿宋_GB2312" w:eastAsia="仿宋_GB2312" w:hAnsi="仿宋_GB2312" w:cs="仿宋_GB2312" w:hint="eastAsia"/>
          <w:b/>
          <w:sz w:val="28"/>
          <w:szCs w:val="28"/>
        </w:rPr>
        <w:t xml:space="preserve">   201</w:t>
      </w:r>
      <w:r w:rsidR="008004AF">
        <w:rPr>
          <w:rFonts w:ascii="仿宋_GB2312" w:eastAsia="仿宋_GB2312" w:hAnsi="仿宋_GB2312" w:cs="仿宋_GB2312" w:hint="eastAsia"/>
          <w:b/>
          <w:sz w:val="28"/>
          <w:szCs w:val="28"/>
        </w:rPr>
        <w:t>8</w:t>
      </w:r>
      <w:r>
        <w:rPr>
          <w:rFonts w:ascii="仿宋_GB2312" w:eastAsia="仿宋_GB2312" w:hAnsi="仿宋_GB2312" w:cs="仿宋_GB2312" w:hint="eastAsia"/>
          <w:b/>
          <w:sz w:val="28"/>
          <w:szCs w:val="28"/>
        </w:rPr>
        <w:t>-201</w:t>
      </w:r>
      <w:r w:rsidR="008004AF">
        <w:rPr>
          <w:rFonts w:ascii="仿宋_GB2312" w:eastAsia="仿宋_GB2312" w:hAnsi="仿宋_GB2312" w:cs="仿宋_GB2312" w:hint="eastAsia"/>
          <w:b/>
          <w:sz w:val="28"/>
          <w:szCs w:val="28"/>
        </w:rPr>
        <w:t>9</w:t>
      </w:r>
      <w:r>
        <w:rPr>
          <w:rFonts w:ascii="仿宋_GB2312" w:eastAsia="仿宋_GB2312" w:hAnsi="仿宋_GB2312" w:cs="仿宋_GB2312" w:hint="eastAsia"/>
          <w:b/>
          <w:sz w:val="28"/>
          <w:szCs w:val="28"/>
        </w:rPr>
        <w:t>学年度课程设置情况统计表</w:t>
      </w:r>
    </w:p>
    <w:tbl>
      <w:tblPr>
        <w:tblW w:w="0" w:type="auto"/>
        <w:tblBorders>
          <w:insideH w:val="single" w:sz="18" w:space="0" w:color="FFFFFF"/>
          <w:insideV w:val="single" w:sz="18" w:space="0" w:color="FFFFFF"/>
        </w:tblBorders>
        <w:tblLayout w:type="fixed"/>
        <w:tblLook w:val="0000"/>
      </w:tblPr>
      <w:tblGrid>
        <w:gridCol w:w="2805"/>
        <w:gridCol w:w="1629"/>
        <w:gridCol w:w="1629"/>
        <w:gridCol w:w="2459"/>
      </w:tblGrid>
      <w:tr w:rsidR="001B143D" w:rsidTr="00B460D2">
        <w:trPr>
          <w:trHeight w:val="552"/>
        </w:trPr>
        <w:tc>
          <w:tcPr>
            <w:tcW w:w="2805" w:type="dxa"/>
            <w:tcBorders>
              <w:top w:val="nil"/>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类型</w:t>
            </w:r>
          </w:p>
        </w:tc>
        <w:tc>
          <w:tcPr>
            <w:tcW w:w="1629" w:type="dxa"/>
            <w:tcBorders>
              <w:top w:val="nil"/>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课程数</w:t>
            </w:r>
          </w:p>
        </w:tc>
        <w:tc>
          <w:tcPr>
            <w:tcW w:w="1629" w:type="dxa"/>
            <w:tcBorders>
              <w:top w:val="nil"/>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课时数</w:t>
            </w:r>
          </w:p>
        </w:tc>
        <w:tc>
          <w:tcPr>
            <w:tcW w:w="2459" w:type="dxa"/>
            <w:tcBorders>
              <w:top w:val="nil"/>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占总课时比例（%）</w:t>
            </w:r>
          </w:p>
        </w:tc>
      </w:tr>
      <w:tr w:rsidR="001B143D" w:rsidTr="00B460D2">
        <w:trPr>
          <w:trHeight w:val="567"/>
        </w:trPr>
        <w:tc>
          <w:tcPr>
            <w:tcW w:w="2805"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文化课程</w:t>
            </w:r>
          </w:p>
        </w:tc>
        <w:tc>
          <w:tcPr>
            <w:tcW w:w="1629"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13</w:t>
            </w:r>
          </w:p>
        </w:tc>
        <w:tc>
          <w:tcPr>
            <w:tcW w:w="1629"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10285</w:t>
            </w:r>
          </w:p>
        </w:tc>
        <w:tc>
          <w:tcPr>
            <w:tcW w:w="2459"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37.39</w:t>
            </w:r>
          </w:p>
        </w:tc>
      </w:tr>
      <w:tr w:rsidR="001B143D" w:rsidTr="00B460D2">
        <w:trPr>
          <w:trHeight w:val="567"/>
        </w:trPr>
        <w:tc>
          <w:tcPr>
            <w:tcW w:w="2805" w:type="dxa"/>
            <w:tcBorders>
              <w:top w:val="single" w:sz="18" w:space="0" w:color="FFFFFF"/>
              <w:bottom w:val="single" w:sz="18" w:space="0" w:color="FFFFFF"/>
            </w:tcBorders>
            <w:shd w:val="clear" w:color="auto" w:fill="F2F2F2"/>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基础课程</w:t>
            </w:r>
          </w:p>
        </w:tc>
        <w:tc>
          <w:tcPr>
            <w:tcW w:w="1629" w:type="dxa"/>
            <w:tcBorders>
              <w:top w:val="single" w:sz="18" w:space="0" w:color="FFFFFF"/>
              <w:bottom w:val="single" w:sz="18" w:space="0" w:color="FFFFFF"/>
            </w:tcBorders>
            <w:shd w:val="clear" w:color="auto" w:fill="F2F2F2"/>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10</w:t>
            </w:r>
          </w:p>
        </w:tc>
        <w:tc>
          <w:tcPr>
            <w:tcW w:w="1629" w:type="dxa"/>
            <w:tcBorders>
              <w:top w:val="single" w:sz="18" w:space="0" w:color="FFFFFF"/>
              <w:bottom w:val="single" w:sz="18" w:space="0" w:color="FFFFFF"/>
            </w:tcBorders>
            <w:shd w:val="clear" w:color="auto" w:fill="F2F2F2"/>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4661</w:t>
            </w:r>
          </w:p>
        </w:tc>
        <w:tc>
          <w:tcPr>
            <w:tcW w:w="2459" w:type="dxa"/>
            <w:tcBorders>
              <w:top w:val="single" w:sz="18" w:space="0" w:color="FFFFFF"/>
              <w:bottom w:val="single" w:sz="18" w:space="0" w:color="FFFFFF"/>
            </w:tcBorders>
            <w:shd w:val="clear" w:color="auto" w:fill="F2F2F2"/>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16.94</w:t>
            </w:r>
          </w:p>
        </w:tc>
      </w:tr>
      <w:tr w:rsidR="001B143D" w:rsidTr="00B460D2">
        <w:trPr>
          <w:trHeight w:val="567"/>
        </w:trPr>
        <w:tc>
          <w:tcPr>
            <w:tcW w:w="2805"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专业课程</w:t>
            </w:r>
          </w:p>
        </w:tc>
        <w:tc>
          <w:tcPr>
            <w:tcW w:w="1629"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21</w:t>
            </w:r>
          </w:p>
        </w:tc>
        <w:tc>
          <w:tcPr>
            <w:tcW w:w="1629"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12562</w:t>
            </w:r>
          </w:p>
        </w:tc>
        <w:tc>
          <w:tcPr>
            <w:tcW w:w="2459" w:type="dxa"/>
            <w:tcBorders>
              <w:top w:val="single" w:sz="18" w:space="0" w:color="FFFFFF"/>
              <w:bottom w:val="single" w:sz="18" w:space="0" w:color="FFFFFF"/>
            </w:tcBorders>
            <w:shd w:val="clear" w:color="auto" w:fill="D9D9D9"/>
            <w:vAlign w:val="center"/>
          </w:tcPr>
          <w:p w:rsidR="001B143D" w:rsidRDefault="001B143D" w:rsidP="00B460D2">
            <w:pPr>
              <w:jc w:val="center"/>
              <w:rPr>
                <w:rFonts w:ascii="仿宋_GB2312" w:eastAsia="仿宋_GB2312" w:hAnsi="仿宋_GB2312" w:cs="仿宋_GB2312"/>
                <w:bCs/>
                <w:spacing w:val="-4"/>
                <w:szCs w:val="21"/>
              </w:rPr>
            </w:pPr>
            <w:r>
              <w:rPr>
                <w:rFonts w:ascii="仿宋_GB2312" w:eastAsia="仿宋_GB2312" w:hAnsi="仿宋_GB2312" w:cs="仿宋_GB2312" w:hint="eastAsia"/>
                <w:bCs/>
                <w:spacing w:val="-4"/>
                <w:szCs w:val="21"/>
              </w:rPr>
              <w:t>45.67</w:t>
            </w:r>
          </w:p>
        </w:tc>
      </w:tr>
      <w:tr w:rsidR="001B143D" w:rsidTr="00B460D2">
        <w:trPr>
          <w:trHeight w:val="567"/>
        </w:trPr>
        <w:tc>
          <w:tcPr>
            <w:tcW w:w="2805" w:type="dxa"/>
            <w:tcBorders>
              <w:top w:val="single" w:sz="18" w:space="0" w:color="FFFFFF"/>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合计</w:t>
            </w:r>
          </w:p>
        </w:tc>
        <w:tc>
          <w:tcPr>
            <w:tcW w:w="1629" w:type="dxa"/>
            <w:tcBorders>
              <w:top w:val="single" w:sz="18" w:space="0" w:color="FFFFFF"/>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44</w:t>
            </w:r>
          </w:p>
        </w:tc>
        <w:tc>
          <w:tcPr>
            <w:tcW w:w="1629" w:type="dxa"/>
            <w:tcBorders>
              <w:top w:val="single" w:sz="18" w:space="0" w:color="FFFFFF"/>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27508</w:t>
            </w:r>
          </w:p>
        </w:tc>
        <w:tc>
          <w:tcPr>
            <w:tcW w:w="2459" w:type="dxa"/>
            <w:tcBorders>
              <w:top w:val="single" w:sz="18" w:space="0" w:color="FFFFFF"/>
              <w:bottom w:val="single" w:sz="18" w:space="0" w:color="FFFFFF"/>
            </w:tcBorders>
            <w:shd w:val="clear" w:color="auto" w:fill="80A0A0"/>
            <w:vAlign w:val="center"/>
          </w:tcPr>
          <w:p w:rsidR="001B143D" w:rsidRDefault="001B143D" w:rsidP="00B460D2">
            <w:pPr>
              <w:ind w:leftChars="-52" w:left="-109" w:rightChars="-58" w:right="-122"/>
              <w:jc w:val="center"/>
              <w:rPr>
                <w:rFonts w:ascii="仿宋_GB2312" w:eastAsia="仿宋_GB2312" w:hAnsi="仿宋_GB2312" w:cs="仿宋_GB2312"/>
                <w:b/>
                <w:bCs/>
                <w:color w:val="FFFFFF"/>
                <w:spacing w:val="-12"/>
                <w:szCs w:val="21"/>
              </w:rPr>
            </w:pPr>
            <w:r>
              <w:rPr>
                <w:rFonts w:ascii="仿宋_GB2312" w:eastAsia="仿宋_GB2312" w:hAnsi="仿宋_GB2312" w:cs="仿宋_GB2312" w:hint="eastAsia"/>
                <w:b/>
                <w:bCs/>
                <w:color w:val="FFFFFF"/>
                <w:spacing w:val="-12"/>
                <w:szCs w:val="21"/>
              </w:rPr>
              <w:t>100</w:t>
            </w:r>
          </w:p>
        </w:tc>
      </w:tr>
    </w:tbl>
    <w:p w:rsidR="00373BBC" w:rsidRDefault="001B143D" w:rsidP="00373BBC">
      <w:pPr>
        <w:pStyle w:val="a8"/>
        <w:shd w:val="clear" w:color="auto" w:fill="F8F8F8"/>
        <w:spacing w:before="0" w:beforeAutospacing="0" w:after="0" w:afterAutospacing="0" w:line="525" w:lineRule="atLeast"/>
        <w:ind w:firstLine="48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3.3</w:t>
      </w:r>
      <w:r w:rsidR="001C422A">
        <w:rPr>
          <w:rFonts w:ascii="仿宋_GB2312" w:eastAsia="仿宋_GB2312" w:hAnsi="仿宋_GB2312" w:cs="仿宋_GB2312" w:hint="eastAsia"/>
          <w:sz w:val="28"/>
          <w:szCs w:val="28"/>
        </w:rPr>
        <w:t>教师培养</w:t>
      </w:r>
      <w:r w:rsidR="00427024">
        <w:rPr>
          <w:rFonts w:ascii="仿宋_GB2312" w:eastAsia="仿宋_GB2312" w:hAnsi="仿宋_GB2312" w:cs="仿宋_GB2312" w:hint="eastAsia"/>
          <w:sz w:val="28"/>
          <w:szCs w:val="28"/>
        </w:rPr>
        <w:t>培训</w:t>
      </w:r>
    </w:p>
    <w:p w:rsidR="00373BBC" w:rsidRPr="003D2EC3" w:rsidRDefault="00373BBC" w:rsidP="00373BBC">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r w:rsidRPr="003D2EC3">
        <w:rPr>
          <w:rFonts w:ascii="仿宋_GB2312" w:eastAsia="仿宋_GB2312" w:hAnsi="Arial" w:cs="Arial" w:hint="eastAsia"/>
          <w:color w:val="000000" w:themeColor="text1"/>
          <w:sz w:val="28"/>
          <w:szCs w:val="28"/>
        </w:rPr>
        <w:t>学校通过“培训蓄力+比赛练兵”的策略，提高教师业务能力。在教师培训方面采用“校内优师引领和校外专家指导”“双剑合璧”的形式，收到了良好的效果。</w:t>
      </w:r>
    </w:p>
    <w:p w:rsidR="00F01D32" w:rsidRDefault="00E6111F" w:rsidP="00E6111F">
      <w:pPr>
        <w:spacing w:line="620" w:lineRule="exact"/>
        <w:ind w:firstLineChars="196" w:firstLine="551"/>
        <w:rPr>
          <w:rFonts w:ascii="仿宋_GB2312" w:eastAsia="仿宋_GB2312"/>
          <w:sz w:val="28"/>
          <w:szCs w:val="28"/>
        </w:rPr>
      </w:pPr>
      <w:r w:rsidRPr="00E6111F">
        <w:rPr>
          <w:rFonts w:ascii="Arial" w:eastAsia="仿宋_GB2312" w:hAnsi="Arial" w:cs="Arial" w:hint="eastAsia"/>
          <w:b/>
          <w:color w:val="000000" w:themeColor="text1"/>
          <w:sz w:val="28"/>
          <w:szCs w:val="28"/>
        </w:rPr>
        <w:t>一是</w:t>
      </w:r>
      <w:r w:rsidR="00373BBC" w:rsidRPr="00E6111F">
        <w:rPr>
          <w:rFonts w:ascii="Arial" w:eastAsia="仿宋_GB2312" w:hAnsi="Arial" w:cs="Arial" w:hint="eastAsia"/>
          <w:b/>
          <w:color w:val="000000" w:themeColor="text1"/>
          <w:sz w:val="28"/>
          <w:szCs w:val="28"/>
        </w:rPr>
        <w:t> </w:t>
      </w:r>
      <w:r w:rsidR="00F01D32" w:rsidRPr="008004AF">
        <w:rPr>
          <w:rFonts w:ascii="仿宋_GB2312" w:eastAsia="仿宋_GB2312" w:hint="eastAsia"/>
          <w:sz w:val="28"/>
          <w:szCs w:val="28"/>
        </w:rPr>
        <w:t>2019年我校16名教师在辽宁省教师教育管理服务平台进行线上学习，参加营口市能力提升工程培训项目，其中13人取得辽宁省中小学教师信息技术应用能力提升工程发展测评登记证书。7人达到优秀测评等级，6人测评等级为达标。</w:t>
      </w:r>
      <w:r w:rsidR="00F01D32" w:rsidRPr="008004AF">
        <w:rPr>
          <w:rFonts w:ascii="仿宋_GB2312" w:eastAsia="仿宋_GB2312" w:hint="eastAsia"/>
          <w:b/>
          <w:sz w:val="28"/>
          <w:szCs w:val="28"/>
        </w:rPr>
        <w:t>二是</w:t>
      </w:r>
      <w:r w:rsidR="00F01D32" w:rsidRPr="008004AF">
        <w:rPr>
          <w:rFonts w:ascii="仿宋_GB2312" w:eastAsia="仿宋_GB2312" w:hint="eastAsia"/>
          <w:sz w:val="28"/>
          <w:szCs w:val="28"/>
        </w:rPr>
        <w:t>认真学习“总书记在学</w:t>
      </w:r>
      <w:r w:rsidR="00F01D32" w:rsidRPr="008004AF">
        <w:rPr>
          <w:rFonts w:ascii="仿宋_GB2312" w:eastAsia="仿宋_GB2312" w:hint="eastAsia"/>
          <w:sz w:val="28"/>
          <w:szCs w:val="28"/>
        </w:rPr>
        <w:lastRenderedPageBreak/>
        <w:t>校思政课教师座谈会重要讲话”，在我校开展全体教师思政课座谈会，把思政工作落实到日常教学中去。</w:t>
      </w:r>
      <w:r w:rsidR="00F01D32" w:rsidRPr="008004AF">
        <w:rPr>
          <w:rFonts w:ascii="仿宋_GB2312" w:eastAsia="仿宋_GB2312" w:hint="eastAsia"/>
          <w:b/>
          <w:sz w:val="28"/>
          <w:szCs w:val="28"/>
        </w:rPr>
        <w:t>三是</w:t>
      </w:r>
      <w:r w:rsidR="00F01D32" w:rsidRPr="008004AF">
        <w:rPr>
          <w:rFonts w:ascii="仿宋_GB2312" w:eastAsia="仿宋_GB2312" w:hint="eastAsia"/>
          <w:sz w:val="28"/>
          <w:szCs w:val="28"/>
        </w:rPr>
        <w:t>组织教师参加营口市教师进修学院组织的教师继续教育培训学习。</w:t>
      </w:r>
      <w:r w:rsidR="00F01D32" w:rsidRPr="008004AF">
        <w:rPr>
          <w:rFonts w:ascii="仿宋_GB2312" w:eastAsia="仿宋_GB2312" w:hint="eastAsia"/>
          <w:b/>
          <w:sz w:val="28"/>
          <w:szCs w:val="28"/>
        </w:rPr>
        <w:t>四是</w:t>
      </w:r>
      <w:r w:rsidR="00F01D32" w:rsidRPr="008004AF">
        <w:rPr>
          <w:rFonts w:ascii="仿宋_GB2312" w:eastAsia="仿宋_GB2312" w:hAnsi="宋体" w:cs="宋体" w:hint="eastAsia"/>
          <w:color w:val="000000"/>
          <w:kern w:val="0"/>
          <w:sz w:val="28"/>
          <w:szCs w:val="28"/>
        </w:rPr>
        <w:t>不断提高教师职业道德和教学水平，完成1520课时</w:t>
      </w:r>
      <w:r w:rsidR="00F01D32" w:rsidRPr="008004AF">
        <w:rPr>
          <w:rFonts w:ascii="仿宋_GB2312" w:eastAsia="仿宋_GB2312" w:hint="eastAsia"/>
          <w:sz w:val="28"/>
          <w:szCs w:val="28"/>
        </w:rPr>
        <w:t>，发表论文4篇。</w:t>
      </w:r>
    </w:p>
    <w:p w:rsidR="008E4478" w:rsidRDefault="008E4478" w:rsidP="00F01D32">
      <w:pPr>
        <w:spacing w:line="620" w:lineRule="exact"/>
        <w:ind w:firstLineChars="196" w:firstLine="549"/>
        <w:rPr>
          <w:rFonts w:ascii="仿宋_GB2312" w:eastAsia="仿宋_GB2312"/>
          <w:sz w:val="28"/>
          <w:szCs w:val="28"/>
        </w:rPr>
      </w:pPr>
    </w:p>
    <w:p w:rsidR="008E4478" w:rsidRPr="008004AF" w:rsidRDefault="008E4478" w:rsidP="00F01D32">
      <w:pPr>
        <w:spacing w:line="620" w:lineRule="exact"/>
        <w:ind w:firstLineChars="196" w:firstLine="549"/>
        <w:rPr>
          <w:rFonts w:ascii="仿宋_GB2312" w:eastAsia="仿宋_GB2312"/>
          <w:sz w:val="28"/>
          <w:szCs w:val="28"/>
        </w:rPr>
      </w:pPr>
    </w:p>
    <w:p w:rsidR="001C422A" w:rsidRPr="00F01D32"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r>
        <w:rPr>
          <w:rFonts w:ascii="仿宋_GB2312" w:eastAsia="仿宋_GB2312" w:hAnsi="Arial" w:cs="Arial"/>
          <w:noProof/>
          <w:color w:val="000000" w:themeColor="text1"/>
          <w:sz w:val="28"/>
          <w:szCs w:val="28"/>
        </w:rPr>
        <w:drawing>
          <wp:anchor distT="0" distB="0" distL="114300" distR="114300" simplePos="0" relativeHeight="251669504" behindDoc="0" locked="0" layoutInCell="1" allowOverlap="1">
            <wp:simplePos x="0" y="0"/>
            <wp:positionH relativeFrom="column">
              <wp:posOffset>66675</wp:posOffset>
            </wp:positionH>
            <wp:positionV relativeFrom="paragraph">
              <wp:posOffset>187325</wp:posOffset>
            </wp:positionV>
            <wp:extent cx="5274310" cy="3952875"/>
            <wp:effectExtent l="19050" t="0" r="2540" b="0"/>
            <wp:wrapNone/>
            <wp:docPr id="23" name="图片 9" descr="C:\DOCUME~1\ADMINI~1\LOCALS~1\Temp\WeChat Files\613f5f78b3eb4c56a20578ae331ab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1\ADMINI~1\LOCALS~1\Temp\WeChat Files\613f5f78b3eb4c56a20578ae331ab11.jpg"/>
                    <pic:cNvPicPr>
                      <a:picLocks noChangeAspect="1" noChangeArrowheads="1"/>
                    </pic:cNvPicPr>
                  </pic:nvPicPr>
                  <pic:blipFill>
                    <a:blip r:embed="rId18"/>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974872" w:rsidRDefault="00974872"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974872" w:rsidRDefault="00974872"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3E6E82" w:rsidRPr="008237DF" w:rsidRDefault="008237DF" w:rsidP="008237DF">
      <w:pPr>
        <w:pStyle w:val="a8"/>
        <w:shd w:val="clear" w:color="auto" w:fill="F8F8F8"/>
        <w:spacing w:before="0" w:beforeAutospacing="0" w:after="0" w:afterAutospacing="0" w:line="525" w:lineRule="atLeast"/>
        <w:ind w:firstLine="480"/>
        <w:jc w:val="center"/>
        <w:rPr>
          <w:rFonts w:ascii="仿宋_GB2312" w:eastAsia="仿宋_GB2312" w:hAnsi="Arial" w:cs="Arial"/>
          <w:b/>
          <w:color w:val="000000" w:themeColor="text1"/>
          <w:sz w:val="28"/>
          <w:szCs w:val="28"/>
        </w:rPr>
      </w:pPr>
      <w:r w:rsidRPr="008237DF">
        <w:rPr>
          <w:rFonts w:ascii="仿宋_GB2312" w:eastAsia="仿宋_GB2312" w:hAnsi="Arial" w:cs="Arial" w:hint="eastAsia"/>
          <w:b/>
          <w:color w:val="000000" w:themeColor="text1"/>
          <w:sz w:val="28"/>
          <w:szCs w:val="28"/>
        </w:rPr>
        <w:t>教师多媒体教学</w:t>
      </w:r>
    </w:p>
    <w:p w:rsidR="003E6E82" w:rsidRDefault="003E6E82"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3E6E82" w:rsidRDefault="003E6E82"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r>
        <w:rPr>
          <w:rFonts w:ascii="仿宋_GB2312" w:eastAsia="仿宋_GB2312" w:hAnsi="Arial" w:cs="Arial"/>
          <w:noProof/>
          <w:color w:val="000000" w:themeColor="text1"/>
          <w:sz w:val="28"/>
          <w:szCs w:val="28"/>
        </w:rPr>
        <w:lastRenderedPageBreak/>
        <w:drawing>
          <wp:inline distT="0" distB="0" distL="0" distR="0">
            <wp:extent cx="5274310" cy="3955733"/>
            <wp:effectExtent l="19050" t="0" r="2540" b="0"/>
            <wp:docPr id="26" name="图片 10" descr="C:\DOCUME~1\ADMINI~1\LOCALS~1\Temp\WeChat Files\4ded604e40fb96f5bfa95f9325947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1\ADMINI~1\LOCALS~1\Temp\WeChat Files\4ded604e40fb96f5bfa95f9325947ad.jpg"/>
                    <pic:cNvPicPr>
                      <a:picLocks noChangeAspect="1" noChangeArrowheads="1"/>
                    </pic:cNvPicPr>
                  </pic:nvPicPr>
                  <pic:blipFill>
                    <a:blip r:embed="rId19"/>
                    <a:srcRect/>
                    <a:stretch>
                      <a:fillRect/>
                    </a:stretch>
                  </pic:blipFill>
                  <pic:spPr bwMode="auto">
                    <a:xfrm>
                      <a:off x="0" y="0"/>
                      <a:ext cx="5274310" cy="3952875"/>
                    </a:xfrm>
                    <a:prstGeom prst="rect">
                      <a:avLst/>
                    </a:prstGeom>
                    <a:noFill/>
                    <a:ln w="9525">
                      <a:noFill/>
                      <a:miter lim="800000"/>
                      <a:headEnd/>
                      <a:tailEnd/>
                    </a:ln>
                  </pic:spPr>
                </pic:pic>
              </a:graphicData>
            </a:graphic>
          </wp:inline>
        </w:drawing>
      </w:r>
    </w:p>
    <w:p w:rsidR="008237DF" w:rsidRPr="008237DF" w:rsidRDefault="008237DF" w:rsidP="008237DF">
      <w:pPr>
        <w:pStyle w:val="a8"/>
        <w:shd w:val="clear" w:color="auto" w:fill="F8F8F8"/>
        <w:spacing w:before="0" w:beforeAutospacing="0" w:after="0" w:afterAutospacing="0" w:line="525" w:lineRule="atLeast"/>
        <w:ind w:firstLine="480"/>
        <w:jc w:val="center"/>
        <w:rPr>
          <w:rFonts w:ascii="仿宋_GB2312" w:eastAsia="仿宋_GB2312" w:hAnsi="Arial" w:cs="Arial"/>
          <w:b/>
          <w:color w:val="000000" w:themeColor="text1"/>
          <w:sz w:val="28"/>
          <w:szCs w:val="28"/>
        </w:rPr>
      </w:pPr>
      <w:r w:rsidRPr="008237DF">
        <w:rPr>
          <w:rFonts w:ascii="仿宋_GB2312" w:eastAsia="仿宋_GB2312" w:hAnsi="Arial" w:cs="Arial" w:hint="eastAsia"/>
          <w:b/>
          <w:color w:val="000000" w:themeColor="text1"/>
          <w:sz w:val="28"/>
          <w:szCs w:val="28"/>
        </w:rPr>
        <w:t>教师普通话大赛</w:t>
      </w:r>
    </w:p>
    <w:p w:rsidR="008237DF" w:rsidRDefault="008237DF" w:rsidP="00427024">
      <w:pPr>
        <w:pStyle w:val="a8"/>
        <w:shd w:val="clear" w:color="auto" w:fill="F8F8F8"/>
        <w:spacing w:before="0" w:beforeAutospacing="0" w:after="0" w:afterAutospacing="0" w:line="525" w:lineRule="atLeast"/>
        <w:ind w:firstLine="480"/>
        <w:jc w:val="both"/>
        <w:rPr>
          <w:rFonts w:ascii="仿宋_GB2312" w:eastAsia="仿宋_GB2312" w:hAnsi="Arial" w:cs="Arial"/>
          <w:color w:val="000000" w:themeColor="text1"/>
          <w:sz w:val="28"/>
          <w:szCs w:val="28"/>
        </w:rPr>
      </w:pPr>
      <w:r>
        <w:rPr>
          <w:rFonts w:ascii="仿宋_GB2312" w:eastAsia="仿宋_GB2312" w:hAnsi="Arial" w:cs="Arial"/>
          <w:noProof/>
          <w:color w:val="000000" w:themeColor="text1"/>
          <w:sz w:val="28"/>
          <w:szCs w:val="28"/>
        </w:rPr>
        <w:drawing>
          <wp:inline distT="0" distB="0" distL="0" distR="0">
            <wp:extent cx="5274310" cy="3955733"/>
            <wp:effectExtent l="19050" t="0" r="2540" b="0"/>
            <wp:docPr id="27" name="图片 11" descr="C:\DOCUME~1\ADMINI~1\LOCALS~1\Temp\WeChat Files\6ca8371535c5c7d10213526c94db1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1\ADMINI~1\LOCALS~1\Temp\WeChat Files\6ca8371535c5c7d10213526c94db19f.jpg"/>
                    <pic:cNvPicPr>
                      <a:picLocks noChangeAspect="1" noChangeArrowheads="1"/>
                    </pic:cNvPicPr>
                  </pic:nvPicPr>
                  <pic:blipFill>
                    <a:blip r:embed="rId20"/>
                    <a:srcRect/>
                    <a:stretch>
                      <a:fillRect/>
                    </a:stretch>
                  </pic:blipFill>
                  <pic:spPr bwMode="auto">
                    <a:xfrm>
                      <a:off x="0" y="0"/>
                      <a:ext cx="5274310" cy="3955733"/>
                    </a:xfrm>
                    <a:prstGeom prst="rect">
                      <a:avLst/>
                    </a:prstGeom>
                    <a:noFill/>
                    <a:ln w="9525">
                      <a:noFill/>
                      <a:miter lim="800000"/>
                      <a:headEnd/>
                      <a:tailEnd/>
                    </a:ln>
                  </pic:spPr>
                </pic:pic>
              </a:graphicData>
            </a:graphic>
          </wp:inline>
        </w:drawing>
      </w:r>
    </w:p>
    <w:p w:rsidR="008237DF" w:rsidRPr="008237DF" w:rsidRDefault="008237DF" w:rsidP="008237DF">
      <w:pPr>
        <w:pStyle w:val="a8"/>
        <w:shd w:val="clear" w:color="auto" w:fill="F8F8F8"/>
        <w:spacing w:before="0" w:beforeAutospacing="0" w:after="0" w:afterAutospacing="0" w:line="525" w:lineRule="atLeast"/>
        <w:ind w:firstLine="480"/>
        <w:jc w:val="center"/>
        <w:rPr>
          <w:rFonts w:ascii="仿宋_GB2312" w:eastAsia="仿宋_GB2312" w:hAnsi="Arial" w:cs="Arial"/>
          <w:b/>
          <w:color w:val="000000" w:themeColor="text1"/>
          <w:sz w:val="28"/>
          <w:szCs w:val="28"/>
        </w:rPr>
      </w:pPr>
      <w:r w:rsidRPr="008237DF">
        <w:rPr>
          <w:rFonts w:ascii="仿宋_GB2312" w:eastAsia="仿宋_GB2312" w:hAnsi="Arial" w:cs="Arial" w:hint="eastAsia"/>
          <w:b/>
          <w:color w:val="000000" w:themeColor="text1"/>
          <w:sz w:val="28"/>
          <w:szCs w:val="28"/>
        </w:rPr>
        <w:t>普通话基础语言培训课</w:t>
      </w:r>
    </w:p>
    <w:p w:rsidR="001C422A" w:rsidRDefault="001B143D" w:rsidP="00373BBC">
      <w:pPr>
        <w:autoSpaceDE w:val="0"/>
        <w:autoSpaceDN w:val="0"/>
        <w:adjustRightInd w:val="0"/>
        <w:ind w:firstLineChars="50" w:firstLine="14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lastRenderedPageBreak/>
        <w:t>3.4规范管</w:t>
      </w:r>
      <w:r w:rsidR="001C422A">
        <w:rPr>
          <w:rFonts w:ascii="仿宋_GB2312" w:eastAsia="仿宋_GB2312" w:hAnsi="仿宋_GB2312" w:cs="仿宋_GB2312" w:hint="eastAsia"/>
          <w:kern w:val="0"/>
          <w:sz w:val="28"/>
          <w:szCs w:val="28"/>
        </w:rPr>
        <w:t>理情况</w:t>
      </w:r>
    </w:p>
    <w:p w:rsidR="001B143D" w:rsidRDefault="001B143D" w:rsidP="001C422A">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学生管理</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制定《学生管理办法》和《班主任工作条例》，明确常规检查细则，进一步明确责任分工，全面提高学校管理水平。</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3.5</w:t>
      </w:r>
      <w:r>
        <w:rPr>
          <w:rFonts w:ascii="仿宋_GB2312" w:eastAsia="仿宋_GB2312" w:hAnsi="仿宋_GB2312" w:cs="仿宋_GB2312" w:hint="eastAsia"/>
          <w:kern w:val="0"/>
          <w:sz w:val="28"/>
          <w:szCs w:val="28"/>
        </w:rPr>
        <w:t>德育工作</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学校深入贯彻落实教育部《中等职业学校德育大纲》，按照培育和践行社会主义核心价值观的要求，以立德树人为根本任务，不断加强和改进学校德育工作。</w:t>
      </w:r>
    </w:p>
    <w:p w:rsidR="001B143D" w:rsidRDefault="001B143D" w:rsidP="001B143D">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kern w:val="0"/>
          <w:sz w:val="28"/>
          <w:szCs w:val="28"/>
        </w:rPr>
        <w:t>——</w:t>
      </w:r>
      <w:r w:rsidR="00CC5DC5">
        <w:rPr>
          <w:rFonts w:ascii="仿宋_GB2312" w:eastAsia="仿宋_GB2312" w:hAnsi="仿宋_GB2312" w:cs="仿宋_GB2312" w:hint="eastAsia"/>
          <w:kern w:val="0"/>
          <w:sz w:val="28"/>
          <w:szCs w:val="28"/>
        </w:rPr>
        <w:t>德育课实施。</w:t>
      </w:r>
      <w:r>
        <w:rPr>
          <w:rFonts w:ascii="仿宋_GB2312" w:eastAsia="仿宋_GB2312" w:hAnsi="仿宋_GB2312" w:cs="仿宋_GB2312" w:hint="eastAsia"/>
          <w:kern w:val="0"/>
          <w:sz w:val="28"/>
          <w:szCs w:val="28"/>
        </w:rPr>
        <w:t>发挥德育课主渠道作用。根据《中等职业学校德育课课程教学大纲》和《教育部关于中等职业学校德育课课程设置与教学安排的意见》，开设了《职业生涯规划》、《职业道德与法律》、《经济政治与社会》、《哲学与人生》四门必修课程，充分发挥德育课在促进学生全面发展和综合职业能力形成中的主渠道作用。</w:t>
      </w:r>
    </w:p>
    <w:p w:rsidR="00CC5DC5" w:rsidRPr="00CC5DC5" w:rsidRDefault="001B143D" w:rsidP="00CC5DC5">
      <w:pPr>
        <w:autoSpaceDE w:val="0"/>
        <w:autoSpaceDN w:val="0"/>
        <w:adjustRightInd w:val="0"/>
        <w:spacing w:line="620" w:lineRule="exact"/>
        <w:ind w:firstLineChars="200" w:firstLine="560"/>
        <w:rPr>
          <w:rFonts w:ascii="仿宋_GB2312" w:eastAsia="仿宋_GB2312"/>
          <w:color w:val="000000"/>
          <w:sz w:val="28"/>
          <w:szCs w:val="28"/>
        </w:rPr>
      </w:pPr>
      <w:r w:rsidRPr="00CC5DC5">
        <w:rPr>
          <w:rFonts w:ascii="仿宋_GB2312" w:eastAsia="仿宋_GB2312" w:hAnsi="仿宋_GB2312" w:cs="仿宋_GB2312" w:hint="eastAsia"/>
          <w:kern w:val="0"/>
          <w:sz w:val="28"/>
          <w:szCs w:val="28"/>
        </w:rPr>
        <w:t>二是开展特色鲜明的主题教育活动。</w:t>
      </w:r>
      <w:r w:rsidR="00CC5DC5" w:rsidRPr="00CC5DC5">
        <w:rPr>
          <w:rFonts w:ascii="仿宋_GB2312" w:eastAsia="仿宋_GB2312" w:hint="eastAsia"/>
          <w:color w:val="000000"/>
          <w:sz w:val="28"/>
          <w:szCs w:val="28"/>
        </w:rPr>
        <w:t>我校定期组织教师进行业务培训学习、集体听评课、观摩课等活动</w:t>
      </w:r>
      <w:r w:rsidR="00CC5DC5" w:rsidRPr="00CC5DC5">
        <w:rPr>
          <w:rFonts w:ascii="仿宋_GB2312" w:eastAsia="仿宋_GB2312" w:hAnsi="宋体" w:cs="宋体" w:hint="eastAsia"/>
          <w:color w:val="000000"/>
          <w:kern w:val="0"/>
          <w:sz w:val="28"/>
          <w:szCs w:val="28"/>
        </w:rPr>
        <w:t>。结合我校学生的实际情况，组织教师与教练互相听课，不断提高运动员的文化教育实际效果。</w:t>
      </w:r>
      <w:r w:rsidR="00CC5DC5" w:rsidRPr="00CC5DC5">
        <w:rPr>
          <w:rFonts w:ascii="仿宋_GB2312" w:eastAsia="仿宋_GB2312" w:hint="eastAsia"/>
          <w:color w:val="000000"/>
          <w:sz w:val="28"/>
          <w:szCs w:val="28"/>
        </w:rPr>
        <w:t>通过每月召开学风教育大会和安全纪律大会，来加强对学生的日常行为管理，进而帮助学生树立正确的人生观和价值观，使他们能够知荣辱、明是非。</w:t>
      </w:r>
    </w:p>
    <w:p w:rsidR="002432FB" w:rsidRDefault="002432FB" w:rsidP="002432FB">
      <w:pPr>
        <w:autoSpaceDE w:val="0"/>
        <w:autoSpaceDN w:val="0"/>
        <w:adjustRightInd w:val="0"/>
        <w:ind w:firstLineChars="200" w:firstLine="56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3.6党建情况</w:t>
      </w:r>
    </w:p>
    <w:p w:rsidR="000627C5" w:rsidRPr="000627C5" w:rsidRDefault="000627C5" w:rsidP="000627C5">
      <w:pPr>
        <w:spacing w:before="100" w:beforeAutospacing="1" w:after="180" w:line="620" w:lineRule="exact"/>
        <w:ind w:firstLineChars="200" w:firstLine="562"/>
        <w:rPr>
          <w:rFonts w:ascii="仿宋_GB2312" w:eastAsia="仿宋_GB2312" w:hAnsi="仿宋"/>
          <w:color w:val="000000" w:themeColor="text1"/>
          <w:sz w:val="28"/>
          <w:szCs w:val="28"/>
        </w:rPr>
      </w:pPr>
      <w:r w:rsidRPr="000627C5">
        <w:rPr>
          <w:rFonts w:ascii="仿宋_GB2312" w:eastAsia="仿宋_GB2312" w:hint="eastAsia"/>
          <w:b/>
          <w:color w:val="000000" w:themeColor="text1"/>
          <w:sz w:val="28"/>
          <w:szCs w:val="28"/>
          <w:shd w:val="clear" w:color="auto" w:fill="FFFFFF"/>
        </w:rPr>
        <w:t>1、</w:t>
      </w:r>
      <w:r w:rsidRPr="000627C5">
        <w:rPr>
          <w:rFonts w:ascii="仿宋_GB2312" w:eastAsia="仿宋_GB2312" w:hint="eastAsia"/>
          <w:b/>
          <w:bCs/>
          <w:color w:val="000000" w:themeColor="text1"/>
          <w:sz w:val="28"/>
          <w:szCs w:val="28"/>
        </w:rPr>
        <w:t>规范党员活动室建设、打造党建工作新阵地。</w:t>
      </w:r>
      <w:r w:rsidRPr="000627C5">
        <w:rPr>
          <w:rFonts w:ascii="仿宋_GB2312" w:eastAsia="仿宋_GB2312" w:hint="eastAsia"/>
          <w:color w:val="000000" w:themeColor="text1"/>
          <w:sz w:val="28"/>
          <w:szCs w:val="28"/>
          <w:bdr w:val="none" w:sz="0" w:space="0" w:color="auto" w:frame="1"/>
        </w:rPr>
        <w:t>本着“规范、节俭、实用”的标准，我校将党员活动室进行更新改造，保障了党员、</w:t>
      </w:r>
      <w:r w:rsidRPr="000627C5">
        <w:rPr>
          <w:rFonts w:ascii="仿宋_GB2312" w:eastAsia="仿宋_GB2312" w:hint="eastAsia"/>
          <w:color w:val="000000" w:themeColor="text1"/>
          <w:sz w:val="28"/>
          <w:szCs w:val="28"/>
          <w:bdr w:val="none" w:sz="0" w:space="0" w:color="auto" w:frame="1"/>
        </w:rPr>
        <w:lastRenderedPageBreak/>
        <w:t>党支部学习活动空间。党员活动室建设中，积极融入了党旗、党徽、入党誓词等党建元素，配齐了学习设施，明确了“三会一课”、党员权利与义务、党员纪律规范等相关党建工作制度，营造出了浓厚的党建教育氛围。</w:t>
      </w:r>
    </w:p>
    <w:p w:rsidR="000627C5" w:rsidRPr="000627C5" w:rsidRDefault="000627C5" w:rsidP="000627C5">
      <w:pPr>
        <w:spacing w:before="100" w:beforeAutospacing="1" w:after="180" w:line="620" w:lineRule="exact"/>
        <w:ind w:firstLineChars="200" w:firstLine="562"/>
        <w:rPr>
          <w:rFonts w:ascii="仿宋_GB2312" w:eastAsia="仿宋_GB2312"/>
          <w:color w:val="000000" w:themeColor="text1"/>
          <w:sz w:val="28"/>
          <w:szCs w:val="28"/>
          <w:shd w:val="clear" w:color="auto" w:fill="FFFFFF"/>
        </w:rPr>
      </w:pPr>
      <w:r w:rsidRPr="000627C5">
        <w:rPr>
          <w:rFonts w:ascii="仿宋_GB2312" w:eastAsia="仿宋_GB2312" w:hint="eastAsia"/>
          <w:b/>
          <w:color w:val="000000" w:themeColor="text1"/>
          <w:sz w:val="28"/>
          <w:szCs w:val="28"/>
          <w:shd w:val="clear" w:color="auto" w:fill="FFFFFF"/>
        </w:rPr>
        <w:t>2、强化初心教育、使命教育。</w:t>
      </w:r>
      <w:r w:rsidRPr="000627C5">
        <w:rPr>
          <w:rFonts w:ascii="仿宋_GB2312" w:eastAsia="仿宋_GB2312" w:hint="eastAsia"/>
          <w:color w:val="000000" w:themeColor="text1"/>
          <w:sz w:val="28"/>
          <w:szCs w:val="28"/>
          <w:shd w:val="clear" w:color="auto" w:fill="FFFFFF"/>
        </w:rPr>
        <w:t>我校扎实开展“不忘初心，牢记使命”主题教育，引导学校广大党员干部树牢“四个意识”、坚定“四个自信”、坚决做到“两个维护”。以新党员入党宣誓、重温入党誓词等政治仪式为载体，强化党性仪式教育，以组织生活会、主题党日活动等形式，加强政治教育、红色教育、革命传统教育和形势政策教育。</w:t>
      </w:r>
    </w:p>
    <w:p w:rsidR="000627C5" w:rsidRPr="000627C5" w:rsidRDefault="000627C5" w:rsidP="000627C5">
      <w:pPr>
        <w:spacing w:before="100" w:beforeAutospacing="1" w:after="180" w:line="620" w:lineRule="exact"/>
        <w:ind w:firstLineChars="200" w:firstLine="562"/>
        <w:rPr>
          <w:rFonts w:ascii="仿宋_GB2312" w:eastAsia="仿宋_GB2312" w:hAnsi="仿宋"/>
          <w:color w:val="000000" w:themeColor="text1"/>
          <w:sz w:val="28"/>
          <w:szCs w:val="28"/>
        </w:rPr>
      </w:pPr>
      <w:r w:rsidRPr="000627C5">
        <w:rPr>
          <w:rFonts w:ascii="仿宋_GB2312" w:eastAsia="仿宋_GB2312" w:hint="eastAsia"/>
          <w:b/>
          <w:color w:val="000000" w:themeColor="text1"/>
          <w:sz w:val="28"/>
          <w:szCs w:val="28"/>
          <w:shd w:val="clear" w:color="auto" w:fill="FFFFFF"/>
        </w:rPr>
        <w:t>3、借助学习强国APP平台，倡导学校广大党员自主学习意识。</w:t>
      </w:r>
      <w:r w:rsidRPr="000627C5">
        <w:rPr>
          <w:rFonts w:ascii="仿宋_GB2312" w:eastAsia="仿宋_GB2312" w:hint="eastAsia"/>
          <w:color w:val="000000" w:themeColor="text1"/>
          <w:sz w:val="28"/>
          <w:szCs w:val="28"/>
          <w:shd w:val="clear" w:color="auto" w:fill="FFFFFF"/>
        </w:rPr>
        <w:t>“学习强国”APP学习平台，是2019年新推出的学习模式。是贯彻落实习近平总书记关于加强学习、建设学习大国重要指示精神、新时代中国特色社会主义思想学习宣传贯彻不断深入的重要举措。充分用好学习平台，探索“有组织、有管理、有指导、有服务”学习，让学习更多样、更个性、更智能、更便捷，让每位党员及时学习最新时政热点和党章党史等党内重要理论知识，用科学理论武装头脑，不断提高自身理论水平。</w:t>
      </w:r>
    </w:p>
    <w:p w:rsidR="000627C5" w:rsidRPr="000627C5" w:rsidRDefault="000627C5" w:rsidP="000627C5">
      <w:pPr>
        <w:spacing w:before="100" w:beforeAutospacing="1" w:after="180" w:line="620" w:lineRule="exact"/>
        <w:ind w:firstLineChars="200" w:firstLine="562"/>
        <w:rPr>
          <w:rFonts w:ascii="仿宋_GB2312" w:eastAsia="仿宋_GB2312"/>
          <w:color w:val="000000" w:themeColor="text1"/>
          <w:sz w:val="28"/>
          <w:szCs w:val="28"/>
          <w:shd w:val="clear" w:color="auto" w:fill="FFFFFF"/>
        </w:rPr>
      </w:pPr>
      <w:r w:rsidRPr="000627C5">
        <w:rPr>
          <w:rFonts w:ascii="仿宋_GB2312" w:eastAsia="仿宋_GB2312" w:hint="eastAsia"/>
          <w:b/>
          <w:color w:val="000000" w:themeColor="text1"/>
          <w:sz w:val="28"/>
          <w:szCs w:val="28"/>
          <w:shd w:val="clear" w:color="auto" w:fill="FFFFFF"/>
        </w:rPr>
        <w:t>4、开展主题党日活动，增强党员身份意识。</w:t>
      </w:r>
      <w:r w:rsidRPr="000627C5">
        <w:rPr>
          <w:rFonts w:ascii="仿宋_GB2312" w:eastAsia="仿宋_GB2312" w:hint="eastAsia"/>
          <w:color w:val="000000" w:themeColor="text1"/>
          <w:sz w:val="28"/>
          <w:szCs w:val="28"/>
          <w:shd w:val="clear" w:color="auto" w:fill="FFFFFF"/>
        </w:rPr>
        <w:t>我校以提升组织力为重点，做到“有主题、有讨论、有共识、有行动”。同时运用主题党日开展党内组织生活，对活动的组织形式、主要内容、工作要求的等做出明确的规定和指导。同时把握“主题鲜明、党味浓厚、灵活生</w:t>
      </w:r>
      <w:r w:rsidRPr="000627C5">
        <w:rPr>
          <w:rFonts w:ascii="仿宋_GB2312" w:eastAsia="仿宋_GB2312" w:hint="eastAsia"/>
          <w:color w:val="000000" w:themeColor="text1"/>
          <w:sz w:val="28"/>
          <w:szCs w:val="28"/>
          <w:shd w:val="clear" w:color="auto" w:fill="FFFFFF"/>
        </w:rPr>
        <w:lastRenderedPageBreak/>
        <w:t>动、贴近需求、富有成效”的原则，创新主题党日形式和载体，坚持常态长效，着力增强党内政治生活的“政治性、时代性、原则性、战斗性”。今年我校党支部组织全体党员开展了纪念“九一八”、学雷锋纪念日等活动。组织参观了锦州辽沈战役纪念馆、西炮台遗址、雷锋纪念馆、博物馆，开展了纪念建国70周年主题升旗仪式等活动。观看影片《黄玫瑰》、《雷锋在1949》，收听广播剧《英雄无惧》。同时慰问驻村第一书记基层党支部建设，提供了价值1万元桌椅。</w:t>
      </w:r>
      <w:r w:rsidRPr="000627C5">
        <w:rPr>
          <w:rFonts w:ascii="仿宋_GB2312" w:eastAsia="仿宋_GB2312" w:hAnsi="宋体" w:cs="仿宋_GB2312" w:hint="eastAsia"/>
          <w:color w:val="000000" w:themeColor="text1"/>
          <w:kern w:val="0"/>
          <w:sz w:val="28"/>
          <w:szCs w:val="28"/>
        </w:rPr>
        <w:t>通过这些活动，有效地丰富了我校党支部的活动形式，充分调动了广大党员干部参与组织活动的积极性和主动性，增强了学习的实效性，</w:t>
      </w:r>
      <w:r w:rsidRPr="000627C5">
        <w:rPr>
          <w:rFonts w:ascii="仿宋_GB2312" w:eastAsia="仿宋_GB2312" w:hAnsi="仿宋_GB2312" w:cs="仿宋_GB2312" w:hint="eastAsia"/>
          <w:color w:val="000000" w:themeColor="text1"/>
          <w:sz w:val="28"/>
          <w:szCs w:val="28"/>
        </w:rPr>
        <w:t>全校党员干部的政治觉悟和党性修养得到全面提升。</w:t>
      </w:r>
    </w:p>
    <w:p w:rsidR="000627C5" w:rsidRPr="000627C5" w:rsidRDefault="000627C5" w:rsidP="000627C5">
      <w:pPr>
        <w:spacing w:before="100" w:beforeAutospacing="1" w:after="180" w:line="620" w:lineRule="exact"/>
        <w:ind w:firstLineChars="200" w:firstLine="562"/>
        <w:rPr>
          <w:rFonts w:ascii="仿宋_GB2312" w:eastAsia="仿宋_GB2312"/>
          <w:b/>
          <w:color w:val="000000" w:themeColor="text1"/>
          <w:sz w:val="28"/>
          <w:szCs w:val="28"/>
          <w:shd w:val="clear" w:color="auto" w:fill="FFFFFF"/>
        </w:rPr>
      </w:pPr>
      <w:r w:rsidRPr="000627C5">
        <w:rPr>
          <w:rFonts w:ascii="仿宋_GB2312" w:eastAsia="仿宋_GB2312" w:hint="eastAsia"/>
          <w:b/>
          <w:color w:val="000000" w:themeColor="text1"/>
          <w:sz w:val="28"/>
          <w:szCs w:val="28"/>
          <w:shd w:val="clear" w:color="auto" w:fill="FFFFFF"/>
        </w:rPr>
        <w:t>5、加强党组织建设、增加新鲜血液。</w:t>
      </w:r>
      <w:r w:rsidRPr="000627C5">
        <w:rPr>
          <w:rFonts w:ascii="仿宋_GB2312" w:eastAsia="仿宋_GB2312" w:hint="eastAsia"/>
          <w:color w:val="000000" w:themeColor="text1"/>
          <w:sz w:val="28"/>
          <w:szCs w:val="28"/>
          <w:shd w:val="clear" w:color="auto" w:fill="FFFFFF"/>
        </w:rPr>
        <w:t>7月3日，我校党支部召开座谈会，广泛征求党员对关于陈建宏同志转正的意见。此次座谈会的召开，是对预备党员转正的关键程序，同时，也是发现问题和解决问题的重要途径，我校党支部严格按照相关流程落实好预备党员的发展工作。</w:t>
      </w:r>
    </w:p>
    <w:p w:rsidR="000627C5" w:rsidRPr="000627C5" w:rsidRDefault="000627C5" w:rsidP="000627C5">
      <w:pPr>
        <w:autoSpaceDE w:val="0"/>
        <w:autoSpaceDN w:val="0"/>
        <w:adjustRightInd w:val="0"/>
        <w:ind w:firstLineChars="200" w:firstLine="562"/>
        <w:jc w:val="left"/>
        <w:rPr>
          <w:rFonts w:ascii="仿宋_GB2312" w:eastAsia="仿宋_GB2312" w:hAnsi="仿宋_GB2312" w:cs="仿宋_GB2312"/>
          <w:color w:val="000000" w:themeColor="text1"/>
          <w:kern w:val="0"/>
          <w:sz w:val="28"/>
          <w:szCs w:val="28"/>
        </w:rPr>
      </w:pPr>
      <w:r w:rsidRPr="000627C5">
        <w:rPr>
          <w:rFonts w:ascii="仿宋_GB2312" w:eastAsia="仿宋_GB2312" w:hint="eastAsia"/>
          <w:b/>
          <w:color w:val="000000" w:themeColor="text1"/>
          <w:sz w:val="28"/>
          <w:szCs w:val="28"/>
          <w:shd w:val="clear" w:color="auto" w:fill="FFFFFF"/>
        </w:rPr>
        <w:t>6、</w:t>
      </w:r>
      <w:r w:rsidRPr="000627C5">
        <w:rPr>
          <w:rFonts w:ascii="仿宋_GB2312" w:eastAsia="仿宋_GB2312" w:hint="eastAsia"/>
          <w:b/>
          <w:color w:val="000000" w:themeColor="text1"/>
          <w:sz w:val="28"/>
          <w:szCs w:val="28"/>
        </w:rPr>
        <w:t>发挥党支部带头作用。</w:t>
      </w:r>
      <w:r w:rsidRPr="000627C5">
        <w:rPr>
          <w:rFonts w:ascii="仿宋_GB2312" w:eastAsia="仿宋_GB2312" w:hint="eastAsia"/>
          <w:color w:val="000000" w:themeColor="text1"/>
          <w:sz w:val="28"/>
          <w:szCs w:val="28"/>
        </w:rPr>
        <w:t>定期召开党支部会议，研究制定广大党员干部学习计划，组织开展学习活动，查找存在的问题认真整改，促进工作，努力建设坚定贯彻党的路线方针政策、善于领导科学发展的坚强集体。</w:t>
      </w:r>
    </w:p>
    <w:p w:rsidR="001B143D" w:rsidRDefault="00427024" w:rsidP="00974872">
      <w:pPr>
        <w:tabs>
          <w:tab w:val="left" w:pos="720"/>
        </w:tabs>
        <w:autoSpaceDE w:val="0"/>
        <w:autoSpaceDN w:val="0"/>
        <w:adjustRightInd w:val="0"/>
        <w:spacing w:line="660" w:lineRule="exact"/>
        <w:ind w:right="18"/>
        <w:jc w:val="lef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5.</w:t>
      </w:r>
      <w:r w:rsidR="001B143D">
        <w:rPr>
          <w:rFonts w:ascii="仿宋_GB2312" w:eastAsia="仿宋_GB2312" w:hAnsi="仿宋_GB2312" w:cs="仿宋_GB2312" w:hint="eastAsia"/>
          <w:b/>
          <w:bCs/>
          <w:sz w:val="28"/>
          <w:szCs w:val="28"/>
        </w:rPr>
        <w:t>社会贡献</w:t>
      </w:r>
    </w:p>
    <w:p w:rsidR="00DD14F1" w:rsidRDefault="00DD14F1" w:rsidP="00DD14F1">
      <w:pPr>
        <w:spacing w:line="620" w:lineRule="exact"/>
        <w:ind w:firstLineChars="200" w:firstLine="560"/>
        <w:rPr>
          <w:rFonts w:ascii="仿宋_GB2312" w:eastAsia="仿宋_GB2312" w:hAnsi="宋体" w:cs="宋体"/>
          <w:sz w:val="32"/>
          <w:szCs w:val="32"/>
        </w:rPr>
      </w:pPr>
      <w:r w:rsidRPr="00DD14F1">
        <w:rPr>
          <w:rFonts w:ascii="仿宋_GB2312" w:eastAsia="仿宋_GB2312" w:hAnsi="仿宋_GB2312" w:cs="仿宋_GB2312" w:hint="eastAsia"/>
          <w:sz w:val="28"/>
          <w:szCs w:val="28"/>
        </w:rPr>
        <w:t>2019年</w:t>
      </w:r>
      <w:r w:rsidRPr="00DD14F1">
        <w:rPr>
          <w:rFonts w:ascii="仿宋_GB2312" w:eastAsia="仿宋_GB2312" w:hAnsi="宋体" w:cs="宋体" w:hint="eastAsia"/>
          <w:sz w:val="28"/>
          <w:szCs w:val="28"/>
        </w:rPr>
        <w:t>我校向省专业队和省级体校输送21人。其中，张义威获得2019年单板滑雪U型场地世界锦标赛第8名,2019年我校输送的</w:t>
      </w:r>
      <w:r w:rsidRPr="00DD14F1">
        <w:rPr>
          <w:rFonts w:ascii="仿宋_GB2312" w:eastAsia="仿宋_GB2312" w:hAnsi="宋体" w:cs="宋体" w:hint="eastAsia"/>
          <w:sz w:val="28"/>
          <w:szCs w:val="28"/>
        </w:rPr>
        <w:lastRenderedPageBreak/>
        <w:t>运动员获得9个全国冠军,第二届全国青年运动会上我校运动员获得1金2银3铜,我校女子曲棍球队代表辽宁队比赛获得第四名。2019年全国曲棍球少年赛女曲第二名、男曲第三名，2019年全国体校杯足球比赛U14和U16两个组别全部获得第三名。2019年辽宁省锦标赛中获得53枚金牌39枚银牌32枚铜牌。在《营口日报》、营口微文体公众号，大力宣传优秀成绩，为以后招生打下良好基础</w:t>
      </w:r>
      <w:r>
        <w:rPr>
          <w:rFonts w:ascii="仿宋_GB2312" w:eastAsia="仿宋_GB2312" w:hAnsi="宋体" w:cs="宋体" w:hint="eastAsia"/>
          <w:sz w:val="32"/>
          <w:szCs w:val="32"/>
        </w:rPr>
        <w:t>。</w:t>
      </w:r>
    </w:p>
    <w:p w:rsidR="00227BE4" w:rsidRDefault="00227BE4" w:rsidP="00227BE4">
      <w:pPr>
        <w:spacing w:line="620" w:lineRule="exact"/>
        <w:ind w:firstLineChars="200" w:firstLine="562"/>
        <w:rPr>
          <w:rFonts w:ascii="仿宋_GB2312" w:eastAsia="仿宋_GB2312" w:hAnsi="宋体" w:cs="宋体"/>
          <w:b/>
          <w:sz w:val="28"/>
          <w:szCs w:val="28"/>
        </w:rPr>
      </w:pPr>
    </w:p>
    <w:p w:rsidR="00E8717E" w:rsidRPr="00227BE4" w:rsidRDefault="00227BE4" w:rsidP="00227BE4">
      <w:pPr>
        <w:spacing w:line="620" w:lineRule="exact"/>
        <w:ind w:firstLineChars="200" w:firstLine="562"/>
        <w:rPr>
          <w:rFonts w:ascii="仿宋_GB2312" w:eastAsia="仿宋_GB2312" w:hAnsi="宋体" w:cs="宋体"/>
          <w:b/>
          <w:sz w:val="28"/>
          <w:szCs w:val="28"/>
        </w:rPr>
      </w:pPr>
      <w:r w:rsidRPr="00227BE4">
        <w:rPr>
          <w:rFonts w:ascii="仿宋_GB2312" w:eastAsia="仿宋_GB2312" w:hAnsi="宋体" w:cs="宋体" w:hint="eastAsia"/>
          <w:b/>
          <w:sz w:val="28"/>
          <w:szCs w:val="28"/>
        </w:rPr>
        <w:t>部分获奖运动员风采</w:t>
      </w:r>
    </w:p>
    <w:p w:rsidR="00E8717E" w:rsidRDefault="00E8717E" w:rsidP="00E8717E">
      <w:pPr>
        <w:spacing w:line="620" w:lineRule="exact"/>
        <w:ind w:firstLineChars="200" w:firstLine="640"/>
        <w:rPr>
          <w:rFonts w:ascii="仿宋_GB2312" w:eastAsia="仿宋_GB2312" w:hAnsi="宋体" w:cs="宋体"/>
          <w:sz w:val="32"/>
          <w:szCs w:val="32"/>
        </w:rPr>
      </w:pPr>
    </w:p>
    <w:p w:rsidR="00E8717E" w:rsidRDefault="00227BE4" w:rsidP="00E8717E">
      <w:pPr>
        <w:spacing w:line="620" w:lineRule="exact"/>
        <w:ind w:firstLineChars="200" w:firstLine="640"/>
        <w:rPr>
          <w:rFonts w:ascii="仿宋_GB2312" w:eastAsia="仿宋_GB2312" w:hAnsi="宋体" w:cs="宋体"/>
          <w:sz w:val="32"/>
          <w:szCs w:val="32"/>
        </w:rPr>
      </w:pPr>
      <w:r>
        <w:rPr>
          <w:rFonts w:ascii="仿宋_GB2312" w:eastAsia="仿宋_GB2312" w:hAnsi="宋体" w:cs="宋体" w:hint="eastAsia"/>
          <w:noProof/>
          <w:sz w:val="32"/>
          <w:szCs w:val="32"/>
        </w:rPr>
        <w:drawing>
          <wp:anchor distT="0" distB="0" distL="114300" distR="114300" simplePos="0" relativeHeight="251678720" behindDoc="0" locked="0" layoutInCell="1" allowOverlap="1">
            <wp:simplePos x="0" y="0"/>
            <wp:positionH relativeFrom="column">
              <wp:posOffset>-66675</wp:posOffset>
            </wp:positionH>
            <wp:positionV relativeFrom="paragraph">
              <wp:posOffset>76200</wp:posOffset>
            </wp:positionV>
            <wp:extent cx="5514975" cy="3838575"/>
            <wp:effectExtent l="19050" t="0" r="9525" b="0"/>
            <wp:wrapNone/>
            <wp:docPr id="42" name="图片 15" descr="C:\DOCUME~1\ADMINI~1\LOCALS~1\Temp\WeChat Files\022ac15f6b0ac82c290bc0e63c7117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1\ADMINI~1\LOCALS~1\Temp\WeChat Files\022ac15f6b0ac82c290bc0e63c7117c.png"/>
                    <pic:cNvPicPr>
                      <a:picLocks noChangeAspect="1" noChangeArrowheads="1"/>
                    </pic:cNvPicPr>
                  </pic:nvPicPr>
                  <pic:blipFill>
                    <a:blip r:embed="rId21"/>
                    <a:srcRect/>
                    <a:stretch>
                      <a:fillRect/>
                    </a:stretch>
                  </pic:blipFill>
                  <pic:spPr bwMode="auto">
                    <a:xfrm>
                      <a:off x="0" y="0"/>
                      <a:ext cx="5514975" cy="3838575"/>
                    </a:xfrm>
                    <a:prstGeom prst="rect">
                      <a:avLst/>
                    </a:prstGeom>
                    <a:noFill/>
                    <a:ln w="9525">
                      <a:noFill/>
                      <a:miter lim="800000"/>
                      <a:headEnd/>
                      <a:tailEnd/>
                    </a:ln>
                  </pic:spPr>
                </pic:pic>
              </a:graphicData>
            </a:graphic>
          </wp:anchor>
        </w:drawing>
      </w:r>
    </w:p>
    <w:p w:rsidR="00DD14F1" w:rsidRDefault="00DD14F1" w:rsidP="00251D16">
      <w:pPr>
        <w:ind w:firstLineChars="200" w:firstLine="560"/>
        <w:rPr>
          <w:rFonts w:ascii="仿宋_GB2312" w:eastAsia="仿宋_GB2312" w:hAnsi="仿宋_GB2312" w:cs="仿宋_GB2312"/>
          <w:sz w:val="28"/>
          <w:szCs w:val="28"/>
        </w:rPr>
      </w:pPr>
    </w:p>
    <w:p w:rsidR="00DD14F1" w:rsidRDefault="00DD14F1" w:rsidP="006E78D5">
      <w:pPr>
        <w:ind w:firstLineChars="200" w:firstLine="560"/>
        <w:rPr>
          <w:rFonts w:ascii="仿宋_GB2312" w:eastAsia="仿宋_GB2312" w:hAnsi="仿宋_GB2312" w:cs="仿宋_GB2312"/>
          <w:sz w:val="28"/>
          <w:szCs w:val="28"/>
        </w:rPr>
      </w:pPr>
    </w:p>
    <w:p w:rsidR="00DD14F1" w:rsidRDefault="00DD14F1" w:rsidP="006E78D5">
      <w:pPr>
        <w:ind w:firstLineChars="200" w:firstLine="560"/>
        <w:rPr>
          <w:rFonts w:ascii="仿宋_GB2312" w:eastAsia="仿宋_GB2312" w:hAnsi="仿宋_GB2312" w:cs="仿宋_GB2312"/>
          <w:sz w:val="28"/>
          <w:szCs w:val="28"/>
        </w:rPr>
      </w:pPr>
    </w:p>
    <w:p w:rsidR="00DD14F1" w:rsidRDefault="00DD14F1" w:rsidP="006E78D5">
      <w:pPr>
        <w:ind w:firstLineChars="200" w:firstLine="560"/>
        <w:rPr>
          <w:rFonts w:ascii="仿宋_GB2312" w:eastAsia="仿宋_GB2312" w:hAnsi="仿宋_GB2312" w:cs="仿宋_GB2312"/>
          <w:sz w:val="28"/>
          <w:szCs w:val="28"/>
        </w:rPr>
      </w:pPr>
    </w:p>
    <w:p w:rsidR="00DD14F1" w:rsidRDefault="00DD14F1" w:rsidP="006E78D5">
      <w:pPr>
        <w:ind w:firstLineChars="200" w:firstLine="560"/>
        <w:rPr>
          <w:rFonts w:ascii="仿宋_GB2312" w:eastAsia="仿宋_GB2312" w:hAnsi="仿宋_GB2312" w:cs="仿宋_GB2312"/>
          <w:sz w:val="28"/>
          <w:szCs w:val="28"/>
        </w:rPr>
      </w:pPr>
    </w:p>
    <w:p w:rsidR="00DD14F1" w:rsidRDefault="00DD14F1" w:rsidP="006E78D5">
      <w:pPr>
        <w:ind w:firstLineChars="200" w:firstLine="560"/>
        <w:rPr>
          <w:rFonts w:ascii="仿宋_GB2312" w:eastAsia="仿宋_GB2312" w:hAnsi="仿宋_GB2312" w:cs="仿宋_GB2312"/>
          <w:sz w:val="28"/>
          <w:szCs w:val="28"/>
        </w:rPr>
      </w:pPr>
    </w:p>
    <w:p w:rsidR="00DD14F1" w:rsidRDefault="00DD14F1" w:rsidP="006E78D5">
      <w:pPr>
        <w:ind w:firstLineChars="200" w:firstLine="560"/>
        <w:rPr>
          <w:rFonts w:ascii="仿宋_GB2312" w:eastAsia="仿宋_GB2312" w:hAnsi="仿宋_GB2312" w:cs="仿宋_GB2312"/>
          <w:sz w:val="28"/>
          <w:szCs w:val="28"/>
        </w:rPr>
      </w:pPr>
    </w:p>
    <w:p w:rsidR="008004AF" w:rsidRDefault="008004AF" w:rsidP="0067356B">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227BE4" w:rsidP="006E78D5">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83840" behindDoc="0" locked="0" layoutInCell="1" allowOverlap="1">
            <wp:simplePos x="0" y="0"/>
            <wp:positionH relativeFrom="column">
              <wp:posOffset>85725</wp:posOffset>
            </wp:positionH>
            <wp:positionV relativeFrom="paragraph">
              <wp:posOffset>161925</wp:posOffset>
            </wp:positionV>
            <wp:extent cx="5274310" cy="3952875"/>
            <wp:effectExtent l="19050" t="0" r="2540" b="0"/>
            <wp:wrapNone/>
            <wp:docPr id="46" name="图片 19" descr="C:\DOCUME~1\ADMINI~1\LOCALS~1\Temp\WeChat Files\776d3b979d46992b24645588574df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1\ADMINI~1\LOCALS~1\Temp\WeChat Files\776d3b979d46992b24645588574dfb9.jpg"/>
                    <pic:cNvPicPr>
                      <a:picLocks noChangeAspect="1" noChangeArrowheads="1"/>
                    </pic:cNvPicPr>
                  </pic:nvPicPr>
                  <pic:blipFill>
                    <a:blip r:embed="rId22"/>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6E78D5">
      <w:pPr>
        <w:ind w:firstLineChars="200" w:firstLine="560"/>
        <w:rPr>
          <w:rFonts w:ascii="仿宋_GB2312" w:eastAsia="仿宋_GB2312" w:hAnsi="仿宋_GB2312" w:cs="仿宋_GB2312"/>
          <w:sz w:val="28"/>
          <w:szCs w:val="28"/>
        </w:rPr>
      </w:pPr>
    </w:p>
    <w:p w:rsidR="008004AF" w:rsidRDefault="008004AF" w:rsidP="000C1187">
      <w:pPr>
        <w:ind w:firstLineChars="200" w:firstLine="560"/>
        <w:rPr>
          <w:rFonts w:ascii="仿宋_GB2312" w:eastAsia="仿宋_GB2312" w:hAnsi="仿宋_GB2312" w:cs="仿宋_GB2312"/>
          <w:sz w:val="28"/>
          <w:szCs w:val="28"/>
        </w:rPr>
      </w:pPr>
    </w:p>
    <w:p w:rsidR="00A81F91" w:rsidRDefault="00A81F91" w:rsidP="006E78D5">
      <w:pPr>
        <w:ind w:firstLineChars="200" w:firstLine="560"/>
        <w:rPr>
          <w:rFonts w:ascii="仿宋_GB2312" w:eastAsia="仿宋_GB2312" w:hAnsi="仿宋_GB2312" w:cs="仿宋_GB2312"/>
          <w:sz w:val="28"/>
          <w:szCs w:val="28"/>
        </w:rPr>
      </w:pPr>
    </w:p>
    <w:p w:rsidR="001C422A" w:rsidRDefault="001C422A" w:rsidP="00A81F91">
      <w:pPr>
        <w:ind w:firstLineChars="200" w:firstLine="560"/>
        <w:rPr>
          <w:rFonts w:ascii="仿宋_GB2312" w:eastAsia="仿宋_GB2312" w:hAnsi="仿宋_GB2312" w:cs="仿宋_GB2312"/>
          <w:sz w:val="28"/>
          <w:szCs w:val="28"/>
        </w:rPr>
      </w:pPr>
    </w:p>
    <w:p w:rsidR="003E6E82" w:rsidRDefault="003E6E82" w:rsidP="00A81F91">
      <w:pPr>
        <w:ind w:firstLineChars="200" w:firstLine="560"/>
        <w:rPr>
          <w:rFonts w:ascii="仿宋_GB2312" w:eastAsia="仿宋_GB2312" w:hAnsi="仿宋_GB2312" w:cs="仿宋_GB2312"/>
          <w:sz w:val="28"/>
          <w:szCs w:val="28"/>
        </w:rPr>
      </w:pPr>
    </w:p>
    <w:p w:rsidR="001C422A" w:rsidRDefault="001C422A" w:rsidP="006E78D5">
      <w:pPr>
        <w:ind w:firstLineChars="200" w:firstLine="560"/>
        <w:rPr>
          <w:rFonts w:ascii="仿宋_GB2312" w:eastAsia="仿宋_GB2312" w:hAnsi="仿宋_GB2312" w:cs="仿宋_GB2312"/>
          <w:sz w:val="28"/>
          <w:szCs w:val="28"/>
        </w:rPr>
      </w:pPr>
    </w:p>
    <w:p w:rsidR="001C422A" w:rsidRDefault="001C422A" w:rsidP="006E78D5">
      <w:pPr>
        <w:ind w:firstLineChars="200" w:firstLine="560"/>
        <w:rPr>
          <w:rFonts w:ascii="仿宋_GB2312" w:eastAsia="仿宋_GB2312" w:hAnsi="仿宋_GB2312" w:cs="仿宋_GB2312"/>
          <w:sz w:val="28"/>
          <w:szCs w:val="28"/>
        </w:rPr>
      </w:pPr>
    </w:p>
    <w:p w:rsidR="001C422A" w:rsidRDefault="001C422A" w:rsidP="006E78D5">
      <w:pPr>
        <w:ind w:firstLineChars="200" w:firstLine="560"/>
        <w:rPr>
          <w:rFonts w:ascii="仿宋_GB2312" w:eastAsia="仿宋_GB2312" w:hAnsi="仿宋_GB2312" w:cs="仿宋_GB2312"/>
          <w:sz w:val="28"/>
          <w:szCs w:val="28"/>
        </w:rPr>
      </w:pPr>
    </w:p>
    <w:p w:rsidR="001C422A" w:rsidRDefault="00227BE4" w:rsidP="006E78D5">
      <w:pPr>
        <w:ind w:firstLineChars="200" w:firstLine="560"/>
        <w:rPr>
          <w:rFonts w:ascii="仿宋_GB2312" w:eastAsia="仿宋_GB2312" w:hAnsi="仿宋_GB2312" w:cs="仿宋_GB2312"/>
          <w:sz w:val="28"/>
          <w:szCs w:val="28"/>
        </w:rPr>
      </w:pPr>
      <w:r>
        <w:rPr>
          <w:rFonts w:ascii="仿宋_GB2312" w:eastAsia="仿宋_GB2312" w:hAnsi="仿宋_GB2312" w:cs="仿宋_GB2312"/>
          <w:noProof/>
          <w:sz w:val="28"/>
          <w:szCs w:val="28"/>
        </w:rPr>
        <w:drawing>
          <wp:anchor distT="0" distB="0" distL="114300" distR="114300" simplePos="0" relativeHeight="251674624" behindDoc="0" locked="0" layoutInCell="1" allowOverlap="1">
            <wp:simplePos x="0" y="0"/>
            <wp:positionH relativeFrom="column">
              <wp:posOffset>142875</wp:posOffset>
            </wp:positionH>
            <wp:positionV relativeFrom="paragraph">
              <wp:posOffset>7620</wp:posOffset>
            </wp:positionV>
            <wp:extent cx="5274310" cy="3952875"/>
            <wp:effectExtent l="19050" t="0" r="2540" b="0"/>
            <wp:wrapNone/>
            <wp:docPr id="38" name="图片 14" descr="C:\DOCUME~1\ADMINI~1\LOCALS~1\Temp\WeChat Files\2ba4e9aacc5d8a5371994657be213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1\ADMINI~1\LOCALS~1\Temp\WeChat Files\2ba4e9aacc5d8a5371994657be213f4.jpg"/>
                    <pic:cNvPicPr>
                      <a:picLocks noChangeAspect="1" noChangeArrowheads="1"/>
                    </pic:cNvPicPr>
                  </pic:nvPicPr>
                  <pic:blipFill>
                    <a:blip r:embed="rId23"/>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1C422A" w:rsidRDefault="001C422A" w:rsidP="006E78D5">
      <w:pPr>
        <w:ind w:firstLineChars="200" w:firstLine="560"/>
        <w:rPr>
          <w:rFonts w:ascii="仿宋_GB2312" w:eastAsia="仿宋_GB2312" w:hAnsi="仿宋_GB2312" w:cs="仿宋_GB2312"/>
          <w:sz w:val="28"/>
          <w:szCs w:val="28"/>
        </w:rPr>
      </w:pPr>
    </w:p>
    <w:p w:rsidR="001C422A" w:rsidRDefault="001C422A" w:rsidP="001B143D">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p>
    <w:p w:rsidR="000C1187" w:rsidRDefault="000C1187" w:rsidP="0067356B">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227BE4"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r>
        <w:rPr>
          <w:rFonts w:ascii="仿宋_GB2312" w:eastAsia="仿宋_GB2312" w:hAnsi="仿宋_GB2312" w:cs="仿宋_GB2312" w:hint="eastAsia"/>
          <w:b/>
          <w:noProof/>
          <w:sz w:val="28"/>
          <w:szCs w:val="28"/>
        </w:rPr>
        <w:lastRenderedPageBreak/>
        <w:drawing>
          <wp:anchor distT="0" distB="0" distL="114300" distR="114300" simplePos="0" relativeHeight="251685888" behindDoc="0" locked="0" layoutInCell="1" allowOverlap="1">
            <wp:simplePos x="0" y="0"/>
            <wp:positionH relativeFrom="column">
              <wp:posOffset>-38100</wp:posOffset>
            </wp:positionH>
            <wp:positionV relativeFrom="paragraph">
              <wp:posOffset>142875</wp:posOffset>
            </wp:positionV>
            <wp:extent cx="5274310" cy="3952875"/>
            <wp:effectExtent l="19050" t="0" r="2540" b="0"/>
            <wp:wrapNone/>
            <wp:docPr id="48" name="图片 20" descr="C:\DOCUME~1\ADMINI~1\LOCALS~1\Temp\WeChat Files\321351ad39d3279d1e602eb3a7a6c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1\ADMINI~1\LOCALS~1\Temp\WeChat Files\321351ad39d3279d1e602eb3a7a6c3a.jpg"/>
                    <pic:cNvPicPr>
                      <a:picLocks noChangeAspect="1" noChangeArrowheads="1"/>
                    </pic:cNvPicPr>
                  </pic:nvPicPr>
                  <pic:blipFill>
                    <a:blip r:embed="rId24"/>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3F5392" w:rsidRDefault="003F5392"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896A77" w:rsidP="00896A77">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896A77" w:rsidP="0067356B">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896A77"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896A77"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896A77"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896A77"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896A77" w:rsidRDefault="00227BE4"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r>
        <w:rPr>
          <w:rFonts w:ascii="仿宋_GB2312" w:eastAsia="仿宋_GB2312" w:hAnsi="仿宋_GB2312" w:cs="仿宋_GB2312" w:hint="eastAsia"/>
          <w:b/>
          <w:noProof/>
          <w:sz w:val="28"/>
          <w:szCs w:val="28"/>
        </w:rPr>
        <w:drawing>
          <wp:anchor distT="0" distB="0" distL="114300" distR="114300" simplePos="0" relativeHeight="251687936" behindDoc="0" locked="0" layoutInCell="1" allowOverlap="1">
            <wp:simplePos x="0" y="0"/>
            <wp:positionH relativeFrom="column">
              <wp:posOffset>-38100</wp:posOffset>
            </wp:positionH>
            <wp:positionV relativeFrom="paragraph">
              <wp:posOffset>285750</wp:posOffset>
            </wp:positionV>
            <wp:extent cx="5274310" cy="3952875"/>
            <wp:effectExtent l="19050" t="0" r="2540" b="0"/>
            <wp:wrapNone/>
            <wp:docPr id="50" name="图片 22" descr="C:\DOCUME~1\ADMINI~1\LOCALS~1\Temp\WeChat Files\2350df7924e7f58f11a6510c94c49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1\ADMINI~1\LOCALS~1\Temp\WeChat Files\2350df7924e7f58f11a6510c94c4997.jpg"/>
                    <pic:cNvPicPr>
                      <a:picLocks noChangeAspect="1" noChangeArrowheads="1"/>
                    </pic:cNvPicPr>
                  </pic:nvPicPr>
                  <pic:blipFill>
                    <a:blip r:embed="rId25" cstate="print"/>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0C1187" w:rsidRDefault="000C1187"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0C1187" w:rsidRDefault="000C1187"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67356B" w:rsidRDefault="0067356B" w:rsidP="00427024">
      <w:pPr>
        <w:tabs>
          <w:tab w:val="left" w:pos="720"/>
        </w:tabs>
        <w:autoSpaceDE w:val="0"/>
        <w:autoSpaceDN w:val="0"/>
        <w:adjustRightInd w:val="0"/>
        <w:spacing w:line="660" w:lineRule="exact"/>
        <w:ind w:right="18" w:firstLineChars="198" w:firstLine="557"/>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67356B" w:rsidRDefault="0067356B"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227BE4" w:rsidRPr="00312267" w:rsidRDefault="00227BE4" w:rsidP="00227BE4">
      <w:pPr>
        <w:autoSpaceDE w:val="0"/>
        <w:autoSpaceDN w:val="0"/>
        <w:adjustRightInd w:val="0"/>
        <w:ind w:firstLineChars="200" w:firstLine="560"/>
        <w:jc w:val="left"/>
        <w:rPr>
          <w:rFonts w:ascii="仿宋_GB2312" w:eastAsia="仿宋_GB2312" w:hAnsi="仿宋_GB2312" w:cs="仿宋_GB2312"/>
          <w:color w:val="000000" w:themeColor="text1"/>
          <w:kern w:val="0"/>
          <w:sz w:val="28"/>
          <w:szCs w:val="28"/>
        </w:rPr>
      </w:pPr>
      <w:r w:rsidRPr="00312267">
        <w:rPr>
          <w:rFonts w:ascii="仿宋_GB2312" w:eastAsia="仿宋_GB2312" w:hAnsi="仿宋_GB2312" w:cs="仿宋_GB2312" w:hint="eastAsia"/>
          <w:color w:val="000000" w:themeColor="text1"/>
          <w:kern w:val="0"/>
          <w:sz w:val="28"/>
          <w:szCs w:val="28"/>
        </w:rPr>
        <w:lastRenderedPageBreak/>
        <w:t>5.3对口支援</w:t>
      </w:r>
    </w:p>
    <w:p w:rsidR="00227BE4" w:rsidRPr="00312267" w:rsidRDefault="00227BE4" w:rsidP="00227BE4">
      <w:pPr>
        <w:ind w:firstLineChars="200" w:firstLine="560"/>
        <w:rPr>
          <w:rFonts w:ascii="仿宋_GB2312" w:eastAsia="仿宋_GB2312"/>
          <w:color w:val="000000" w:themeColor="text1"/>
          <w:sz w:val="28"/>
          <w:szCs w:val="28"/>
          <w:shd w:val="clear" w:color="auto" w:fill="FFFFFF"/>
        </w:rPr>
      </w:pPr>
      <w:r w:rsidRPr="00312267">
        <w:rPr>
          <w:rFonts w:ascii="仿宋_GB2312" w:eastAsia="仿宋_GB2312" w:hint="eastAsia"/>
          <w:color w:val="000000" w:themeColor="text1"/>
          <w:sz w:val="28"/>
          <w:szCs w:val="28"/>
          <w:shd w:val="clear" w:color="auto" w:fill="FFFFFF"/>
        </w:rPr>
        <w:t>现我校共有驻村人员三名，分别为大石桥市高坎镇董家村驻村第一书记王帅；大石桥市高坎镇连山村驻村第一书记曲东；大石桥市官屯镇李世宇。我校党支部每年组织党员到驻村干部所在行政村进行帮扶，捐赠了价值1万余元的会议桌椅和价值8000元的宣传栏。以及电脑、打印机、拉杆音箱及健身器材等。</w:t>
      </w:r>
    </w:p>
    <w:p w:rsidR="00227BE4" w:rsidRPr="00312267" w:rsidRDefault="00227BE4" w:rsidP="00227BE4">
      <w:pPr>
        <w:spacing w:line="620" w:lineRule="exact"/>
        <w:ind w:firstLineChars="200" w:firstLine="640"/>
        <w:rPr>
          <w:rFonts w:ascii="仿宋_GB2312" w:eastAsia="仿宋_GB2312"/>
          <w:color w:val="333333"/>
          <w:sz w:val="32"/>
          <w:szCs w:val="32"/>
          <w:shd w:val="clear" w:color="auto" w:fill="FFFFFF"/>
        </w:rPr>
      </w:pPr>
      <w:r>
        <w:rPr>
          <w:rFonts w:ascii="仿宋_GB2312" w:eastAsia="仿宋_GB2312" w:hint="eastAsia"/>
          <w:noProof/>
          <w:color w:val="333333"/>
          <w:sz w:val="32"/>
          <w:szCs w:val="32"/>
        </w:rPr>
        <w:drawing>
          <wp:anchor distT="0" distB="0" distL="114300" distR="114300" simplePos="0" relativeHeight="251692032" behindDoc="0" locked="0" layoutInCell="1" allowOverlap="1">
            <wp:simplePos x="0" y="0"/>
            <wp:positionH relativeFrom="column">
              <wp:posOffset>85725</wp:posOffset>
            </wp:positionH>
            <wp:positionV relativeFrom="paragraph">
              <wp:posOffset>60960</wp:posOffset>
            </wp:positionV>
            <wp:extent cx="5274310" cy="3952875"/>
            <wp:effectExtent l="19050" t="0" r="2540" b="0"/>
            <wp:wrapNone/>
            <wp:docPr id="54" name="图片 24" descr="C:\DOCUME~1\ADMINI~1\LOCALS~1\Temp\WeChat Files\21a3cc8d35a91377a654c344ecde7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1\ADMINI~1\LOCALS~1\Temp\WeChat Files\21a3cc8d35a91377a654c344ecde7bd.jpg"/>
                    <pic:cNvPicPr>
                      <a:picLocks noChangeAspect="1" noChangeArrowheads="1"/>
                    </pic:cNvPicPr>
                  </pic:nvPicPr>
                  <pic:blipFill>
                    <a:blip r:embed="rId26"/>
                    <a:srcRect/>
                    <a:stretch>
                      <a:fillRect/>
                    </a:stretch>
                  </pic:blipFill>
                  <pic:spPr bwMode="auto">
                    <a:xfrm>
                      <a:off x="0" y="0"/>
                      <a:ext cx="5274310" cy="3952875"/>
                    </a:xfrm>
                    <a:prstGeom prst="rect">
                      <a:avLst/>
                    </a:prstGeom>
                    <a:noFill/>
                    <a:ln w="9525">
                      <a:noFill/>
                      <a:miter lim="800000"/>
                      <a:headEnd/>
                      <a:tailEnd/>
                    </a:ln>
                  </pic:spPr>
                </pic:pic>
              </a:graphicData>
            </a:graphic>
          </wp:anchor>
        </w:drawing>
      </w: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227BE4" w:rsidRDefault="00227BE4" w:rsidP="00227BE4">
      <w:pPr>
        <w:spacing w:line="620" w:lineRule="exact"/>
        <w:ind w:firstLineChars="200" w:firstLine="640"/>
        <w:rPr>
          <w:rFonts w:ascii="仿宋_GB2312" w:eastAsia="仿宋_GB2312" w:hAnsi="宋体" w:cs="宋体"/>
          <w:sz w:val="32"/>
          <w:szCs w:val="32"/>
        </w:rPr>
      </w:pPr>
    </w:p>
    <w:p w:rsidR="0067356B" w:rsidRDefault="00227BE4" w:rsidP="00227BE4">
      <w:pPr>
        <w:ind w:firstLineChars="200" w:firstLine="562"/>
        <w:jc w:val="center"/>
        <w:rPr>
          <w:rFonts w:ascii="仿宋_GB2312" w:eastAsia="仿宋_GB2312" w:hAnsi="仿宋_GB2312" w:cs="仿宋_GB2312"/>
          <w:b/>
          <w:sz w:val="28"/>
          <w:szCs w:val="28"/>
        </w:rPr>
      </w:pPr>
      <w:r w:rsidRPr="00CC5DC5">
        <w:rPr>
          <w:rFonts w:ascii="仿宋_GB2312" w:eastAsia="仿宋_GB2312" w:hAnsi="仿宋_GB2312" w:cs="仿宋_GB2312" w:hint="eastAsia"/>
          <w:b/>
          <w:sz w:val="28"/>
          <w:szCs w:val="28"/>
        </w:rPr>
        <w:t>校党支部到</w:t>
      </w:r>
      <w:r w:rsidRPr="00CC5DC5">
        <w:rPr>
          <w:rFonts w:ascii="仿宋_GB2312" w:eastAsia="仿宋_GB2312" w:hint="eastAsia"/>
          <w:b/>
          <w:color w:val="000000" w:themeColor="text1"/>
          <w:sz w:val="28"/>
          <w:szCs w:val="28"/>
          <w:shd w:val="clear" w:color="auto" w:fill="FFFFFF"/>
        </w:rPr>
        <w:t>驻村干部所在行政村捐赠物品</w:t>
      </w:r>
    </w:p>
    <w:p w:rsidR="00227BE4" w:rsidRDefault="00227BE4"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p>
    <w:p w:rsidR="001B143D" w:rsidRPr="00427024" w:rsidRDefault="001B143D"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r w:rsidRPr="00427024">
        <w:rPr>
          <w:rFonts w:ascii="仿宋_GB2312" w:eastAsia="仿宋_GB2312" w:hAnsi="仿宋_GB2312" w:cs="仿宋_GB2312" w:hint="eastAsia"/>
          <w:b/>
          <w:sz w:val="28"/>
          <w:szCs w:val="28"/>
        </w:rPr>
        <w:t>6</w:t>
      </w:r>
      <w:r w:rsidR="00427024">
        <w:rPr>
          <w:rFonts w:ascii="仿宋_GB2312" w:eastAsia="仿宋_GB2312" w:hAnsi="仿宋_GB2312" w:cs="仿宋_GB2312" w:hint="eastAsia"/>
          <w:b/>
          <w:sz w:val="28"/>
          <w:szCs w:val="28"/>
        </w:rPr>
        <w:t>．</w:t>
      </w:r>
      <w:r w:rsidRPr="00427024">
        <w:rPr>
          <w:rFonts w:ascii="仿宋_GB2312" w:eastAsia="仿宋_GB2312" w:hAnsi="仿宋_GB2312" w:cs="仿宋_GB2312" w:hint="eastAsia"/>
          <w:b/>
          <w:sz w:val="28"/>
          <w:szCs w:val="28"/>
        </w:rPr>
        <w:t>举办者履则</w:t>
      </w:r>
    </w:p>
    <w:p w:rsidR="001B143D" w:rsidRDefault="001B143D" w:rsidP="001B143D">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6.1经费情况</w:t>
      </w:r>
    </w:p>
    <w:p w:rsidR="002432FB" w:rsidRDefault="002432FB" w:rsidP="002432FB">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6.1经费情况</w:t>
      </w:r>
    </w:p>
    <w:p w:rsidR="002432FB" w:rsidRDefault="002432FB" w:rsidP="002432FB">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根据国家财政部、教育部、人力资源和社会保障部《关于建立完</w:t>
      </w:r>
      <w:r>
        <w:rPr>
          <w:rFonts w:ascii="仿宋_GB2312" w:eastAsia="仿宋_GB2312" w:hAnsi="仿宋_GB2312" w:cs="仿宋_GB2312" w:hint="eastAsia"/>
          <w:sz w:val="28"/>
          <w:szCs w:val="28"/>
        </w:rPr>
        <w:lastRenderedPageBreak/>
        <w:t>善中等职业学校生均拨款制度的指导意见》的要求，</w:t>
      </w:r>
      <w:r w:rsidRPr="00F553A2">
        <w:rPr>
          <w:rFonts w:ascii="仿宋_GB2312" w:eastAsia="仿宋_GB2312" w:hAnsi="仿宋_GB2312" w:cs="仿宋_GB2312" w:hint="eastAsia"/>
          <w:color w:val="000000" w:themeColor="text1"/>
          <w:sz w:val="28"/>
          <w:szCs w:val="28"/>
        </w:rPr>
        <w:t>按照我校在校生</w:t>
      </w:r>
      <w:r w:rsidR="00F553A2" w:rsidRPr="00F553A2">
        <w:rPr>
          <w:rFonts w:ascii="仿宋_GB2312" w:eastAsia="仿宋_GB2312" w:hAnsi="仿宋_GB2312" w:cs="仿宋_GB2312" w:hint="eastAsia"/>
          <w:color w:val="000000" w:themeColor="text1"/>
          <w:sz w:val="28"/>
          <w:szCs w:val="28"/>
        </w:rPr>
        <w:t>216</w:t>
      </w:r>
      <w:r w:rsidRPr="00F553A2">
        <w:rPr>
          <w:rFonts w:ascii="仿宋_GB2312" w:eastAsia="仿宋_GB2312" w:hAnsi="仿宋_GB2312" w:cs="仿宋_GB2312" w:hint="eastAsia"/>
          <w:color w:val="000000" w:themeColor="text1"/>
          <w:sz w:val="28"/>
          <w:szCs w:val="28"/>
        </w:rPr>
        <w:t>人，生均1500元标准拨付教育经费</w:t>
      </w:r>
      <w:r w:rsidR="00F553A2" w:rsidRPr="00F553A2">
        <w:rPr>
          <w:rFonts w:ascii="仿宋_GB2312" w:eastAsia="仿宋_GB2312" w:hAnsi="仿宋_GB2312" w:cs="仿宋_GB2312" w:hint="eastAsia"/>
          <w:color w:val="000000" w:themeColor="text1"/>
          <w:sz w:val="28"/>
          <w:szCs w:val="28"/>
        </w:rPr>
        <w:t>32.4</w:t>
      </w:r>
      <w:r w:rsidRPr="00F553A2">
        <w:rPr>
          <w:rFonts w:ascii="仿宋_GB2312" w:eastAsia="仿宋_GB2312" w:hAnsi="仿宋_GB2312" w:cs="仿宋_GB2312" w:hint="eastAsia"/>
          <w:color w:val="000000" w:themeColor="text1"/>
          <w:sz w:val="28"/>
          <w:szCs w:val="28"/>
        </w:rPr>
        <w:t>万元</w:t>
      </w:r>
      <w:r>
        <w:rPr>
          <w:rFonts w:ascii="仿宋_GB2312" w:eastAsia="仿宋_GB2312" w:hAnsi="仿宋_GB2312" w:cs="仿宋_GB2312" w:hint="eastAsia"/>
          <w:sz w:val="28"/>
          <w:szCs w:val="28"/>
        </w:rPr>
        <w:t>；财政部、国家发改委、教育部、人力和社会资源保障部《关于扩大中等职业教育免学费政策范围、进一步完善国家助学金制度的意见》的要求，按照免费生</w:t>
      </w:r>
      <w:r w:rsidR="00426B71">
        <w:rPr>
          <w:rFonts w:ascii="仿宋_GB2312" w:eastAsia="仿宋_GB2312" w:hAnsi="仿宋_GB2312" w:cs="仿宋_GB2312" w:hint="eastAsia"/>
          <w:sz w:val="28"/>
          <w:szCs w:val="28"/>
        </w:rPr>
        <w:t>14</w:t>
      </w:r>
      <w:r>
        <w:rPr>
          <w:rFonts w:ascii="仿宋_GB2312" w:eastAsia="仿宋_GB2312" w:hAnsi="仿宋_GB2312" w:cs="仿宋_GB2312" w:hint="eastAsia"/>
          <w:sz w:val="28"/>
          <w:szCs w:val="28"/>
        </w:rPr>
        <w:t>0人，每人每年补助1800元的标准拨付教育经费</w:t>
      </w:r>
      <w:r w:rsidR="00426B71">
        <w:rPr>
          <w:rFonts w:ascii="仿宋_GB2312" w:eastAsia="仿宋_GB2312" w:hAnsi="仿宋_GB2312" w:cs="仿宋_GB2312" w:hint="eastAsia"/>
          <w:sz w:val="28"/>
          <w:szCs w:val="28"/>
        </w:rPr>
        <w:t>25.2</w:t>
      </w:r>
      <w:r>
        <w:rPr>
          <w:rFonts w:ascii="仿宋_GB2312" w:eastAsia="仿宋_GB2312" w:hAnsi="仿宋_GB2312" w:cs="仿宋_GB2312" w:hint="eastAsia"/>
          <w:sz w:val="28"/>
          <w:szCs w:val="28"/>
        </w:rPr>
        <w:t>万元。</w:t>
      </w:r>
    </w:p>
    <w:p w:rsidR="001B143D" w:rsidRDefault="001B143D" w:rsidP="00427024">
      <w:pPr>
        <w:tabs>
          <w:tab w:val="left" w:pos="720"/>
        </w:tabs>
        <w:autoSpaceDE w:val="0"/>
        <w:autoSpaceDN w:val="0"/>
        <w:adjustRightInd w:val="0"/>
        <w:spacing w:line="660" w:lineRule="exact"/>
        <w:ind w:right="18" w:firstLineChars="248" w:firstLine="69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6.2</w:t>
      </w:r>
      <w:r w:rsidR="00427024">
        <w:rPr>
          <w:rFonts w:ascii="仿宋_GB2312" w:eastAsia="仿宋_GB2312" w:hAnsi="仿宋_GB2312" w:cs="仿宋_GB2312" w:hint="eastAsia"/>
          <w:sz w:val="28"/>
          <w:szCs w:val="28"/>
        </w:rPr>
        <w:t>政策措施</w:t>
      </w:r>
    </w:p>
    <w:p w:rsidR="001B143D" w:rsidRDefault="001B143D" w:rsidP="002432FB">
      <w:pPr>
        <w:tabs>
          <w:tab w:val="left" w:pos="720"/>
        </w:tabs>
        <w:autoSpaceDE w:val="0"/>
        <w:autoSpaceDN w:val="0"/>
        <w:adjustRightInd w:val="0"/>
        <w:spacing w:line="660" w:lineRule="exact"/>
        <w:ind w:right="18"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学校可根据专业发展，结合社会需要及自身条件，在国家教育部或国家人力资源和社会保障部规定的中等职业学校专业目录内，确定我校专业设置为运动训练一个专业，并按规定报上级主管部门备案。</w:t>
      </w:r>
    </w:p>
    <w:p w:rsidR="001B143D" w:rsidRDefault="001B143D" w:rsidP="002432FB">
      <w:pPr>
        <w:tabs>
          <w:tab w:val="left" w:pos="720"/>
        </w:tabs>
        <w:autoSpaceDE w:val="0"/>
        <w:autoSpaceDN w:val="0"/>
        <w:adjustRightInd w:val="0"/>
        <w:spacing w:line="660" w:lineRule="exact"/>
        <w:ind w:right="18"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学校在核定的办学规模内，可根据上级教育行政部门下达的年度全日制学生的招生计划，行使招生自主权。学校可自行确定招生面向的地域，自主决定各专业的招生人数和招生办法，并提出招生的附加条件。</w:t>
      </w:r>
    </w:p>
    <w:p w:rsidR="001B143D" w:rsidRDefault="001B143D" w:rsidP="002432FB">
      <w:pPr>
        <w:tabs>
          <w:tab w:val="left" w:pos="720"/>
        </w:tabs>
        <w:autoSpaceDE w:val="0"/>
        <w:autoSpaceDN w:val="0"/>
        <w:adjustRightInd w:val="0"/>
        <w:spacing w:line="660" w:lineRule="exact"/>
        <w:ind w:right="18"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学校依据社会需要和上级部门下达的任务，联合沈阳体育学院，举办函授专科、本科学历教育及岗位培训等。</w:t>
      </w:r>
    </w:p>
    <w:p w:rsidR="001B143D" w:rsidRDefault="001B143D" w:rsidP="001B143D">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学校可根据国家的教育方针、人才培养目标及基本规格，从专业实际和社会需要出发，制定了人才培养方案和具体教学计划，确定课程、课时，编写教学大纲和教材，组织考试和开展其他教学活动，但须保证教育教学质量达到国家规定的标准。</w:t>
      </w:r>
    </w:p>
    <w:p w:rsidR="001B143D" w:rsidRDefault="001B143D" w:rsidP="001B143D">
      <w:pPr>
        <w:tabs>
          <w:tab w:val="left" w:pos="720"/>
        </w:tabs>
        <w:autoSpaceDE w:val="0"/>
        <w:autoSpaceDN w:val="0"/>
        <w:adjustRightInd w:val="0"/>
        <w:spacing w:line="660" w:lineRule="exact"/>
        <w:ind w:right="18" w:firstLineChars="198" w:firstLine="554"/>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近几年，学校以创建后备人才基地，培养高水平体育人才作为新的努力方向，将6个优势项目创建在营口</w:t>
      </w:r>
      <w:r w:rsidR="008C0767">
        <w:rPr>
          <w:rFonts w:ascii="仿宋_GB2312" w:eastAsia="仿宋_GB2312" w:hAnsi="仿宋_GB2312" w:cs="仿宋_GB2312" w:hint="eastAsia"/>
          <w:kern w:val="0"/>
          <w:sz w:val="28"/>
          <w:szCs w:val="28"/>
        </w:rPr>
        <w:t>13</w:t>
      </w:r>
      <w:r>
        <w:rPr>
          <w:rFonts w:ascii="仿宋_GB2312" w:eastAsia="仿宋_GB2312" w:hAnsi="仿宋_GB2312" w:cs="仿宋_GB2312" w:hint="eastAsia"/>
          <w:kern w:val="0"/>
          <w:sz w:val="28"/>
          <w:szCs w:val="28"/>
        </w:rPr>
        <w:t>个中小学训练基地中，形</w:t>
      </w:r>
      <w:r>
        <w:rPr>
          <w:rFonts w:ascii="仿宋_GB2312" w:eastAsia="仿宋_GB2312" w:hAnsi="仿宋_GB2312" w:cs="仿宋_GB2312" w:hint="eastAsia"/>
          <w:kern w:val="0"/>
          <w:sz w:val="28"/>
          <w:szCs w:val="28"/>
        </w:rPr>
        <w:lastRenderedPageBreak/>
        <w:t>成"育人为本、质量为根"的办学理念，将德育教育工作放在首位，努力形成"招得进、留得住、教得好、送得出"的质量效益型办学特色，取得了较好的办学效益和社会声誉。</w:t>
      </w:r>
    </w:p>
    <w:p w:rsidR="002432FB" w:rsidRPr="00427024" w:rsidRDefault="002432FB" w:rsidP="00427024">
      <w:pPr>
        <w:tabs>
          <w:tab w:val="left" w:pos="720"/>
        </w:tabs>
        <w:autoSpaceDE w:val="0"/>
        <w:autoSpaceDN w:val="0"/>
        <w:adjustRightInd w:val="0"/>
        <w:spacing w:line="660" w:lineRule="exact"/>
        <w:ind w:right="18" w:firstLineChars="200" w:firstLine="560"/>
        <w:jc w:val="left"/>
        <w:rPr>
          <w:rFonts w:ascii="仿宋_GB2312" w:eastAsia="仿宋_GB2312" w:hAnsi="仿宋_GB2312" w:cs="仿宋_GB2312"/>
          <w:sz w:val="28"/>
          <w:szCs w:val="28"/>
        </w:rPr>
      </w:pPr>
      <w:r w:rsidRPr="00427024">
        <w:rPr>
          <w:rFonts w:ascii="仿宋_GB2312" w:eastAsia="仿宋_GB2312" w:hAnsi="仿宋_GB2312" w:cs="仿宋_GB2312" w:hint="eastAsia"/>
          <w:sz w:val="28"/>
          <w:szCs w:val="28"/>
        </w:rPr>
        <w:t>6.3落实教师编制</w:t>
      </w:r>
    </w:p>
    <w:p w:rsidR="002432FB" w:rsidRDefault="002432FB" w:rsidP="00373BBC">
      <w:pPr>
        <w:tabs>
          <w:tab w:val="left" w:pos="720"/>
        </w:tabs>
        <w:autoSpaceDE w:val="0"/>
        <w:autoSpaceDN w:val="0"/>
        <w:adjustRightInd w:val="0"/>
        <w:spacing w:line="660" w:lineRule="exact"/>
        <w:ind w:right="18" w:firstLineChars="200" w:firstLine="560"/>
        <w:jc w:val="left"/>
        <w:rPr>
          <w:rFonts w:ascii="仿宋_GB2312" w:eastAsia="仿宋_GB2312" w:hAnsi="仿宋_GB2312" w:cs="仿宋_GB2312"/>
          <w:sz w:val="28"/>
          <w:szCs w:val="28"/>
        </w:rPr>
      </w:pPr>
      <w:r w:rsidRPr="002432FB">
        <w:rPr>
          <w:rFonts w:ascii="仿宋_GB2312" w:eastAsia="仿宋_GB2312" w:hAnsi="仿宋_GB2312" w:cs="仿宋_GB2312" w:hint="eastAsia"/>
          <w:sz w:val="28"/>
          <w:szCs w:val="28"/>
        </w:rPr>
        <w:t>营口市体育运动学校，机构规格为正县级。主要职责：培养中专学历体育人才，促进体育事业发展，运动训练学科中专学历教育。人员编制</w:t>
      </w:r>
      <w:r w:rsidR="00426B71">
        <w:rPr>
          <w:rFonts w:ascii="仿宋_GB2312" w:eastAsia="仿宋_GB2312" w:hAnsi="仿宋_GB2312" w:cs="仿宋_GB2312" w:hint="eastAsia"/>
          <w:sz w:val="28"/>
          <w:szCs w:val="28"/>
        </w:rPr>
        <w:t>110</w:t>
      </w:r>
      <w:r w:rsidRPr="002432FB">
        <w:rPr>
          <w:rFonts w:ascii="仿宋_GB2312" w:eastAsia="仿宋_GB2312" w:hAnsi="仿宋_GB2312" w:cs="仿宋_GB2312" w:hint="eastAsia"/>
          <w:sz w:val="28"/>
          <w:szCs w:val="28"/>
        </w:rPr>
        <w:t>名，其中：校长1名，书记1名，副校长</w:t>
      </w:r>
      <w:r w:rsidR="00426B71">
        <w:rPr>
          <w:rFonts w:ascii="仿宋_GB2312" w:eastAsia="仿宋_GB2312" w:hAnsi="仿宋_GB2312" w:cs="仿宋_GB2312" w:hint="eastAsia"/>
          <w:sz w:val="28"/>
          <w:szCs w:val="28"/>
        </w:rPr>
        <w:t>4</w:t>
      </w:r>
      <w:r w:rsidRPr="002432FB">
        <w:rPr>
          <w:rFonts w:ascii="仿宋_GB2312" w:eastAsia="仿宋_GB2312" w:hAnsi="仿宋_GB2312" w:cs="仿宋_GB2312" w:hint="eastAsia"/>
          <w:sz w:val="28"/>
          <w:szCs w:val="28"/>
        </w:rPr>
        <w:t>名；工会主席1名；科级领导职数正职</w:t>
      </w:r>
      <w:r w:rsidR="00426B71">
        <w:rPr>
          <w:rFonts w:ascii="仿宋_GB2312" w:eastAsia="仿宋_GB2312" w:hAnsi="仿宋_GB2312" w:cs="仿宋_GB2312" w:hint="eastAsia"/>
          <w:sz w:val="28"/>
          <w:szCs w:val="28"/>
        </w:rPr>
        <w:t>10名</w:t>
      </w:r>
      <w:r w:rsidRPr="002432FB">
        <w:rPr>
          <w:rFonts w:ascii="仿宋_GB2312" w:eastAsia="仿宋_GB2312" w:hAnsi="仿宋_GB2312" w:cs="仿宋_GB2312" w:hint="eastAsia"/>
          <w:sz w:val="28"/>
          <w:szCs w:val="28"/>
        </w:rPr>
        <w:t>；行政管理人员编制</w:t>
      </w:r>
      <w:r w:rsidR="00426B71">
        <w:rPr>
          <w:rFonts w:ascii="仿宋_GB2312" w:eastAsia="仿宋_GB2312" w:hAnsi="仿宋_GB2312" w:cs="仿宋_GB2312" w:hint="eastAsia"/>
          <w:sz w:val="28"/>
          <w:szCs w:val="28"/>
        </w:rPr>
        <w:t>26</w:t>
      </w:r>
      <w:r w:rsidRPr="002432FB">
        <w:rPr>
          <w:rFonts w:ascii="仿宋_GB2312" w:eastAsia="仿宋_GB2312" w:hAnsi="仿宋_GB2312" w:cs="仿宋_GB2312" w:hint="eastAsia"/>
          <w:sz w:val="28"/>
          <w:szCs w:val="28"/>
        </w:rPr>
        <w:t>名，专业技术人员编制</w:t>
      </w:r>
      <w:r w:rsidR="00731529">
        <w:rPr>
          <w:rFonts w:ascii="仿宋_GB2312" w:eastAsia="仿宋_GB2312" w:hAnsi="仿宋_GB2312" w:cs="仿宋_GB2312" w:hint="eastAsia"/>
          <w:sz w:val="28"/>
          <w:szCs w:val="28"/>
        </w:rPr>
        <w:t>7</w:t>
      </w:r>
      <w:r w:rsidR="00426B71">
        <w:rPr>
          <w:rFonts w:ascii="仿宋_GB2312" w:eastAsia="仿宋_GB2312" w:hAnsi="仿宋_GB2312" w:cs="仿宋_GB2312" w:hint="eastAsia"/>
          <w:sz w:val="28"/>
          <w:szCs w:val="28"/>
        </w:rPr>
        <w:t>3</w:t>
      </w:r>
      <w:r w:rsidRPr="002432FB">
        <w:rPr>
          <w:rFonts w:ascii="仿宋_GB2312" w:eastAsia="仿宋_GB2312" w:hAnsi="仿宋_GB2312" w:cs="仿宋_GB2312" w:hint="eastAsia"/>
          <w:sz w:val="28"/>
          <w:szCs w:val="28"/>
        </w:rPr>
        <w:t>名，工勤人员编制</w:t>
      </w:r>
      <w:r w:rsidR="00426B71">
        <w:rPr>
          <w:rFonts w:ascii="仿宋_GB2312" w:eastAsia="仿宋_GB2312" w:hAnsi="仿宋_GB2312" w:cs="仿宋_GB2312" w:hint="eastAsia"/>
          <w:sz w:val="28"/>
          <w:szCs w:val="28"/>
        </w:rPr>
        <w:t>11</w:t>
      </w:r>
      <w:r w:rsidRPr="002432FB">
        <w:rPr>
          <w:rFonts w:ascii="仿宋_GB2312" w:eastAsia="仿宋_GB2312" w:hAnsi="仿宋_GB2312" w:cs="仿宋_GB2312" w:hint="eastAsia"/>
          <w:sz w:val="28"/>
          <w:szCs w:val="28"/>
        </w:rPr>
        <w:t>名；经费渠道为财政全额拨款。</w:t>
      </w:r>
    </w:p>
    <w:p w:rsidR="00637928" w:rsidRDefault="00427024" w:rsidP="00974872">
      <w:pPr>
        <w:autoSpaceDE w:val="0"/>
        <w:autoSpaceDN w:val="0"/>
        <w:adjustRightInd w:val="0"/>
        <w:rPr>
          <w:rFonts w:ascii="仿宋_GB2312" w:eastAsia="仿宋_GB2312" w:hAnsi="仿宋_GB2312" w:cs="仿宋_GB2312"/>
          <w:b/>
          <w:sz w:val="28"/>
          <w:szCs w:val="28"/>
        </w:rPr>
      </w:pPr>
      <w:r w:rsidRPr="00427024">
        <w:rPr>
          <w:rFonts w:ascii="仿宋_GB2312" w:eastAsia="仿宋_GB2312" w:hAnsi="仿宋_GB2312" w:cs="仿宋_GB2312" w:hint="eastAsia"/>
          <w:b/>
          <w:sz w:val="28"/>
          <w:szCs w:val="28"/>
        </w:rPr>
        <w:t>7.特色创新</w:t>
      </w:r>
    </w:p>
    <w:p w:rsidR="00637928" w:rsidRDefault="00637928" w:rsidP="00637928">
      <w:pPr>
        <w:autoSpaceDE w:val="0"/>
        <w:autoSpaceDN w:val="0"/>
        <w:adjustRightInd w:val="0"/>
        <w:ind w:firstLineChars="196" w:firstLine="549"/>
        <w:rPr>
          <w:rFonts w:ascii="仿宋_GB2312" w:eastAsia="仿宋_GB2312"/>
          <w:bCs/>
          <w:sz w:val="28"/>
          <w:szCs w:val="28"/>
        </w:rPr>
      </w:pPr>
      <w:r w:rsidRPr="00637928">
        <w:rPr>
          <w:rFonts w:ascii="仿宋_GB2312" w:eastAsia="仿宋_GB2312" w:hint="eastAsia"/>
          <w:bCs/>
          <w:sz w:val="28"/>
          <w:szCs w:val="28"/>
        </w:rPr>
        <w:t>为了更好地发展我校的优势项目，结合市文体新广局和教育局联合下发的《营口市竞技体育体教合作培养单项体育后备人才管理办法》文件精神，将优势项目走进校园，我校在全市创建了6个项目</w:t>
      </w:r>
      <w:r w:rsidR="003F5392">
        <w:rPr>
          <w:rFonts w:ascii="仿宋_GB2312" w:eastAsia="仿宋_GB2312" w:hint="eastAsia"/>
          <w:bCs/>
          <w:sz w:val="28"/>
          <w:szCs w:val="28"/>
        </w:rPr>
        <w:t>13</w:t>
      </w:r>
      <w:r w:rsidRPr="00637928">
        <w:rPr>
          <w:rFonts w:ascii="仿宋_GB2312" w:eastAsia="仿宋_GB2312" w:hint="eastAsia"/>
          <w:bCs/>
          <w:sz w:val="28"/>
          <w:szCs w:val="28"/>
        </w:rPr>
        <w:t>个竞技体育后备人才基地，后备人才基地的建立，拓宽了我校体教结合培养体育后备人才的渠道。</w:t>
      </w:r>
    </w:p>
    <w:p w:rsidR="001B143D" w:rsidRPr="00427024" w:rsidRDefault="00427024" w:rsidP="00974872">
      <w:pPr>
        <w:tabs>
          <w:tab w:val="left" w:pos="720"/>
        </w:tabs>
        <w:autoSpaceDE w:val="0"/>
        <w:autoSpaceDN w:val="0"/>
        <w:adjustRightInd w:val="0"/>
        <w:spacing w:line="660" w:lineRule="exact"/>
        <w:ind w:right="18"/>
        <w:jc w:val="left"/>
        <w:rPr>
          <w:rFonts w:ascii="仿宋_GB2312" w:eastAsia="仿宋_GB2312" w:hAnsi="仿宋_GB2312" w:cs="仿宋_GB2312"/>
          <w:b/>
          <w:sz w:val="28"/>
          <w:szCs w:val="28"/>
        </w:rPr>
      </w:pPr>
      <w:r w:rsidRPr="00427024">
        <w:rPr>
          <w:rFonts w:ascii="仿宋_GB2312" w:eastAsia="仿宋_GB2312" w:hAnsi="仿宋_GB2312" w:cs="仿宋_GB2312" w:hint="eastAsia"/>
          <w:b/>
          <w:sz w:val="28"/>
          <w:szCs w:val="28"/>
        </w:rPr>
        <w:t>8</w:t>
      </w:r>
      <w:r w:rsidR="001B143D" w:rsidRPr="00427024">
        <w:rPr>
          <w:rFonts w:ascii="仿宋_GB2312" w:eastAsia="仿宋_GB2312" w:hAnsi="仿宋_GB2312" w:cs="仿宋_GB2312" w:hint="eastAsia"/>
          <w:b/>
          <w:sz w:val="28"/>
          <w:szCs w:val="28"/>
        </w:rPr>
        <w:t>.主要问题和改革措施</w:t>
      </w:r>
    </w:p>
    <w:p w:rsidR="00630605" w:rsidRPr="00630605" w:rsidRDefault="00427024" w:rsidP="00630605">
      <w:pPr>
        <w:ind w:firstLine="560"/>
        <w:rPr>
          <w:rFonts w:ascii="仿宋_GB2312" w:eastAsia="仿宋_GB2312"/>
          <w:sz w:val="28"/>
          <w:szCs w:val="28"/>
        </w:rPr>
      </w:pPr>
      <w:r>
        <w:rPr>
          <w:rFonts w:ascii="仿宋_GB2312" w:eastAsia="仿宋_GB2312" w:hint="eastAsia"/>
          <w:sz w:val="28"/>
          <w:szCs w:val="28"/>
        </w:rPr>
        <w:t>8</w:t>
      </w:r>
      <w:r w:rsidR="00630605">
        <w:rPr>
          <w:rFonts w:ascii="仿宋_GB2312" w:eastAsia="仿宋_GB2312" w:hint="eastAsia"/>
          <w:sz w:val="28"/>
          <w:szCs w:val="28"/>
        </w:rPr>
        <w:t>.1</w:t>
      </w:r>
      <w:r w:rsidR="00630605" w:rsidRPr="00630605">
        <w:rPr>
          <w:rFonts w:ascii="仿宋_GB2312" w:eastAsia="仿宋_GB2312" w:hint="eastAsia"/>
          <w:sz w:val="28"/>
          <w:szCs w:val="28"/>
        </w:rPr>
        <w:t>问题与困难</w:t>
      </w:r>
    </w:p>
    <w:p w:rsidR="00630605" w:rsidRPr="00630605" w:rsidRDefault="00427024" w:rsidP="00630605">
      <w:pPr>
        <w:ind w:firstLine="560"/>
        <w:rPr>
          <w:rFonts w:ascii="仿宋_GB2312" w:eastAsia="仿宋_GB2312"/>
          <w:sz w:val="28"/>
          <w:szCs w:val="28"/>
        </w:rPr>
      </w:pPr>
      <w:r>
        <w:rPr>
          <w:rFonts w:ascii="仿宋_GB2312" w:eastAsia="仿宋_GB2312" w:hint="eastAsia"/>
          <w:sz w:val="28"/>
          <w:szCs w:val="28"/>
        </w:rPr>
        <w:t>8</w:t>
      </w:r>
      <w:r w:rsidR="00630605" w:rsidRPr="00630605">
        <w:rPr>
          <w:rFonts w:ascii="仿宋_GB2312" w:eastAsia="仿宋_GB2312" w:hint="eastAsia"/>
          <w:sz w:val="28"/>
          <w:szCs w:val="28"/>
        </w:rPr>
        <w:t>.1</w:t>
      </w:r>
      <w:r w:rsidR="00630605">
        <w:rPr>
          <w:rFonts w:ascii="仿宋_GB2312" w:eastAsia="仿宋_GB2312" w:hint="eastAsia"/>
          <w:sz w:val="28"/>
          <w:szCs w:val="28"/>
        </w:rPr>
        <w:t>.1</w:t>
      </w:r>
      <w:r w:rsidR="00630605" w:rsidRPr="00630605">
        <w:rPr>
          <w:rFonts w:ascii="仿宋_GB2312" w:eastAsia="仿宋_GB2312" w:hint="eastAsia"/>
          <w:sz w:val="28"/>
          <w:szCs w:val="28"/>
        </w:rPr>
        <w:t>招生困难</w:t>
      </w:r>
    </w:p>
    <w:p w:rsidR="00630605" w:rsidRPr="00630605" w:rsidRDefault="00630605" w:rsidP="00630605">
      <w:pPr>
        <w:ind w:firstLine="560"/>
        <w:rPr>
          <w:rFonts w:ascii="仿宋_GB2312" w:eastAsia="仿宋_GB2312"/>
          <w:sz w:val="28"/>
          <w:szCs w:val="28"/>
        </w:rPr>
      </w:pPr>
      <w:r w:rsidRPr="00630605">
        <w:rPr>
          <w:rFonts w:ascii="仿宋_GB2312" w:eastAsia="仿宋_GB2312" w:hint="eastAsia"/>
          <w:sz w:val="28"/>
          <w:szCs w:val="28"/>
        </w:rPr>
        <w:t>由于我校属于体育特色办学，对学生的素质有特殊要求，学生入学不仅要接受文化课考试而且还有进行专项身体素质的加试，所以招生范围受到限制，导致招生困难。</w:t>
      </w:r>
    </w:p>
    <w:p w:rsidR="00630605" w:rsidRPr="00630605" w:rsidRDefault="00427024" w:rsidP="00630605">
      <w:pPr>
        <w:ind w:firstLine="560"/>
        <w:rPr>
          <w:rFonts w:ascii="仿宋_GB2312" w:eastAsia="仿宋_GB2312"/>
          <w:sz w:val="28"/>
          <w:szCs w:val="28"/>
        </w:rPr>
      </w:pPr>
      <w:r>
        <w:rPr>
          <w:rFonts w:ascii="仿宋_GB2312" w:eastAsia="仿宋_GB2312" w:hint="eastAsia"/>
          <w:sz w:val="28"/>
          <w:szCs w:val="28"/>
        </w:rPr>
        <w:t>8</w:t>
      </w:r>
      <w:r w:rsidR="00630605" w:rsidRPr="00630605">
        <w:rPr>
          <w:rFonts w:ascii="仿宋_GB2312" w:eastAsia="仿宋_GB2312" w:hint="eastAsia"/>
          <w:sz w:val="28"/>
          <w:szCs w:val="28"/>
        </w:rPr>
        <w:t>.</w:t>
      </w:r>
      <w:r w:rsidR="00630605">
        <w:rPr>
          <w:rFonts w:ascii="仿宋_GB2312" w:eastAsia="仿宋_GB2312" w:hint="eastAsia"/>
          <w:sz w:val="28"/>
          <w:szCs w:val="28"/>
        </w:rPr>
        <w:t>1.2</w:t>
      </w:r>
    </w:p>
    <w:p w:rsidR="00C87296" w:rsidRDefault="00427024" w:rsidP="00C87296">
      <w:pPr>
        <w:spacing w:line="600" w:lineRule="exact"/>
        <w:ind w:firstLineChars="100" w:firstLine="280"/>
        <w:rPr>
          <w:rFonts w:ascii="仿宋_GB2312" w:eastAsia="仿宋_GB2312" w:hAnsi="宋体" w:cs="Arial"/>
          <w:sz w:val="28"/>
          <w:szCs w:val="28"/>
        </w:rPr>
      </w:pPr>
      <w:r w:rsidRPr="00DC58F0">
        <w:rPr>
          <w:rFonts w:ascii="仿宋_GB2312" w:eastAsia="仿宋_GB2312" w:hAnsi="宋体" w:cs="Arial" w:hint="eastAsia"/>
          <w:sz w:val="28"/>
          <w:szCs w:val="28"/>
        </w:rPr>
        <w:lastRenderedPageBreak/>
        <w:t>学生文化基础参差不齐，厌学情绪严重，影响教学质量。</w:t>
      </w:r>
    </w:p>
    <w:p w:rsidR="00C87296" w:rsidRDefault="006E78D5" w:rsidP="00C87296">
      <w:pPr>
        <w:spacing w:line="600" w:lineRule="exact"/>
        <w:ind w:firstLineChars="100" w:firstLine="280"/>
        <w:rPr>
          <w:rStyle w:val="a9"/>
          <w:rFonts w:ascii="仿宋_GB2312" w:eastAsia="仿宋_GB2312" w:hAnsi="Arial" w:cs="Arial"/>
          <w:b w:val="0"/>
          <w:color w:val="000000" w:themeColor="text1"/>
          <w:sz w:val="28"/>
          <w:szCs w:val="28"/>
        </w:rPr>
      </w:pPr>
      <w:r w:rsidRPr="006A0AD1">
        <w:rPr>
          <w:rStyle w:val="a9"/>
          <w:rFonts w:ascii="Arial" w:hAnsi="Arial" w:cs="Arial"/>
          <w:b w:val="0"/>
          <w:color w:val="000000" w:themeColor="text1"/>
          <w:sz w:val="28"/>
          <w:szCs w:val="28"/>
        </w:rPr>
        <w:t xml:space="preserve">　</w:t>
      </w:r>
      <w:r w:rsidR="00637928" w:rsidRPr="006A0AD1">
        <w:rPr>
          <w:rStyle w:val="a9"/>
          <w:rFonts w:ascii="仿宋_GB2312" w:eastAsia="仿宋_GB2312" w:hAnsi="Arial" w:cs="Arial" w:hint="eastAsia"/>
          <w:b w:val="0"/>
          <w:color w:val="000000" w:themeColor="text1"/>
          <w:sz w:val="28"/>
          <w:szCs w:val="28"/>
        </w:rPr>
        <w:t>8</w:t>
      </w:r>
      <w:r w:rsidR="00630605" w:rsidRPr="006A0AD1">
        <w:rPr>
          <w:rStyle w:val="a9"/>
          <w:rFonts w:ascii="仿宋_GB2312" w:eastAsia="仿宋_GB2312" w:hAnsi="Arial" w:cs="Arial" w:hint="eastAsia"/>
          <w:b w:val="0"/>
          <w:color w:val="000000" w:themeColor="text1"/>
          <w:sz w:val="28"/>
          <w:szCs w:val="28"/>
        </w:rPr>
        <w:t>.2</w:t>
      </w:r>
      <w:r w:rsidRPr="006A0AD1">
        <w:rPr>
          <w:rStyle w:val="a9"/>
          <w:rFonts w:ascii="仿宋_GB2312" w:eastAsia="仿宋_GB2312" w:hAnsi="Arial" w:cs="Arial" w:hint="eastAsia"/>
          <w:b w:val="0"/>
          <w:color w:val="000000" w:themeColor="text1"/>
          <w:sz w:val="28"/>
          <w:szCs w:val="28"/>
        </w:rPr>
        <w:t>改进措施</w:t>
      </w:r>
    </w:p>
    <w:p w:rsidR="00C87296" w:rsidRDefault="003C574F" w:rsidP="00C87296">
      <w:pPr>
        <w:spacing w:line="600" w:lineRule="exact"/>
        <w:ind w:firstLineChars="200" w:firstLine="560"/>
        <w:rPr>
          <w:rFonts w:ascii="仿宋_GB2312" w:eastAsia="仿宋_GB2312" w:hAnsi="Arial" w:cs="Arial"/>
          <w:color w:val="000000" w:themeColor="text1"/>
          <w:sz w:val="28"/>
          <w:szCs w:val="28"/>
        </w:rPr>
      </w:pPr>
      <w:r w:rsidRPr="00DC58F0">
        <w:rPr>
          <w:rFonts w:ascii="仿宋_GB2312" w:eastAsia="仿宋_GB2312" w:hAnsi="Arial" w:cs="Arial" w:hint="eastAsia"/>
          <w:color w:val="000000" w:themeColor="text1"/>
          <w:sz w:val="28"/>
          <w:szCs w:val="28"/>
        </w:rPr>
        <w:t>8</w:t>
      </w:r>
      <w:r w:rsidR="00630605" w:rsidRPr="00DC58F0">
        <w:rPr>
          <w:rFonts w:ascii="仿宋_GB2312" w:eastAsia="仿宋_GB2312" w:hAnsi="Arial" w:cs="Arial" w:hint="eastAsia"/>
          <w:color w:val="000000" w:themeColor="text1"/>
          <w:sz w:val="28"/>
          <w:szCs w:val="28"/>
        </w:rPr>
        <w:t>.2.1</w:t>
      </w:r>
      <w:r w:rsidR="006E78D5" w:rsidRPr="00DC58F0">
        <w:rPr>
          <w:rFonts w:ascii="仿宋_GB2312" w:eastAsia="仿宋_GB2312" w:hAnsi="Arial" w:cs="Arial" w:hint="eastAsia"/>
          <w:color w:val="000000" w:themeColor="text1"/>
          <w:sz w:val="28"/>
          <w:szCs w:val="28"/>
        </w:rPr>
        <w:t>. 进一步加大招生</w:t>
      </w:r>
      <w:r w:rsidR="003E6E82">
        <w:rPr>
          <w:rFonts w:ascii="仿宋_GB2312" w:eastAsia="仿宋_GB2312" w:hAnsi="Arial" w:cs="Arial" w:hint="eastAsia"/>
          <w:color w:val="000000" w:themeColor="text1"/>
          <w:sz w:val="28"/>
          <w:szCs w:val="28"/>
        </w:rPr>
        <w:t>宣传力度，拓宽宣传途径，</w:t>
      </w:r>
      <w:r w:rsidR="006E78D5" w:rsidRPr="00DC58F0">
        <w:rPr>
          <w:rFonts w:ascii="仿宋_GB2312" w:eastAsia="仿宋_GB2312" w:hAnsi="Arial" w:cs="Arial" w:hint="eastAsia"/>
          <w:color w:val="000000" w:themeColor="text1"/>
          <w:sz w:val="28"/>
          <w:szCs w:val="28"/>
        </w:rPr>
        <w:t>努力扩大招生。</w:t>
      </w:r>
      <w:r w:rsidR="00630605" w:rsidRPr="00DC58F0">
        <w:rPr>
          <w:rFonts w:ascii="仿宋_GB2312" w:eastAsia="仿宋_GB2312" w:hAnsi="Arial" w:cs="Arial" w:hint="eastAsia"/>
          <w:color w:val="000000" w:themeColor="text1"/>
          <w:sz w:val="28"/>
          <w:szCs w:val="28"/>
        </w:rPr>
        <w:t xml:space="preserve"> </w:t>
      </w:r>
      <w:r w:rsidR="00630605" w:rsidRPr="00A81F91">
        <w:rPr>
          <w:rFonts w:ascii="仿宋_GB2312" w:eastAsia="仿宋_GB2312" w:hAnsi="Arial" w:cs="Arial" w:hint="eastAsia"/>
          <w:color w:val="000000" w:themeColor="text1"/>
          <w:sz w:val="28"/>
          <w:szCs w:val="28"/>
        </w:rPr>
        <w:t xml:space="preserve">     </w:t>
      </w:r>
      <w:r w:rsidR="001C422A" w:rsidRPr="00A81F91">
        <w:rPr>
          <w:rFonts w:ascii="仿宋_GB2312" w:eastAsia="仿宋_GB2312" w:hAnsi="Arial" w:cs="Arial" w:hint="eastAsia"/>
          <w:color w:val="000000" w:themeColor="text1"/>
          <w:sz w:val="28"/>
          <w:szCs w:val="28"/>
        </w:rPr>
        <w:t xml:space="preserve">     </w:t>
      </w:r>
    </w:p>
    <w:p w:rsidR="003E6E82" w:rsidRPr="00C87296" w:rsidRDefault="003E6E82" w:rsidP="00C87296">
      <w:pPr>
        <w:spacing w:line="600" w:lineRule="exact"/>
        <w:ind w:firstLineChars="200" w:firstLine="560"/>
        <w:rPr>
          <w:rFonts w:ascii="仿宋_GB2312" w:eastAsia="仿宋_GB2312" w:hAnsi="宋体" w:cs="Arial"/>
          <w:sz w:val="28"/>
          <w:szCs w:val="28"/>
        </w:rPr>
      </w:pPr>
      <w:r>
        <w:rPr>
          <w:rFonts w:ascii="仿宋_GB2312" w:eastAsia="仿宋_GB2312" w:hAnsi="Arial" w:cs="Arial" w:hint="eastAsia"/>
          <w:color w:val="000000" w:themeColor="text1"/>
          <w:sz w:val="28"/>
          <w:szCs w:val="28"/>
        </w:rPr>
        <w:t>8.2.2.根据学生的特点有针对性的调整教学计划，</w:t>
      </w:r>
      <w:r w:rsidR="00974872">
        <w:rPr>
          <w:rFonts w:ascii="仿宋_GB2312" w:eastAsia="仿宋_GB2312" w:hAnsi="Arial" w:cs="Arial" w:hint="eastAsia"/>
          <w:color w:val="000000" w:themeColor="text1"/>
          <w:sz w:val="28"/>
          <w:szCs w:val="28"/>
        </w:rPr>
        <w:t>探索</w:t>
      </w:r>
      <w:r>
        <w:rPr>
          <w:rFonts w:ascii="仿宋_GB2312" w:eastAsia="仿宋_GB2312" w:hAnsi="Arial" w:cs="Arial" w:hint="eastAsia"/>
          <w:color w:val="000000" w:themeColor="text1"/>
          <w:sz w:val="28"/>
          <w:szCs w:val="28"/>
        </w:rPr>
        <w:t>适合体校学生的教学方法，努力提高教学质量。</w:t>
      </w:r>
    </w:p>
    <w:sectPr w:rsidR="003E6E82" w:rsidRPr="00C87296" w:rsidSect="008237DF">
      <w:headerReference w:type="default" r:id="rId27"/>
      <w:footerReference w:type="default" r:id="rId28"/>
      <w:pgSz w:w="11906" w:h="16838"/>
      <w:pgMar w:top="1440" w:right="1800" w:bottom="993"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30B2" w:rsidRDefault="009B30B2" w:rsidP="002003DE">
      <w:r>
        <w:separator/>
      </w:r>
    </w:p>
  </w:endnote>
  <w:endnote w:type="continuationSeparator" w:id="1">
    <w:p w:rsidR="009B30B2" w:rsidRDefault="009B30B2" w:rsidP="002003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宋体"/>
    <w:charset w:val="86"/>
    <w:family w:val="modern"/>
    <w:pitch w:val="default"/>
    <w:sig w:usb0="00000000"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BA1" w:rsidRDefault="00A7651B">
    <w:pPr>
      <w:pStyle w:val="a3"/>
    </w:pPr>
    <w:r>
      <w:pict>
        <v:shapetype id="_x0000_t202" coordsize="21600,21600" o:spt="202" path="m,l,21600r21600,l21600,xe">
          <v:stroke joinstyle="miter"/>
          <v:path gradientshapeok="t" o:connecttype="rect"/>
        </v:shapetype>
        <v:shape id="文本框 1" o:spid="_x0000_s1025" type="#_x0000_t202" style="position:absolute;margin-left:0;margin-top:0;width:2in;height:2in;z-index:251660288;mso-wrap-style:none;mso-position-horizontal:center;mso-position-horizontal-relative:margin" filled="f" stroked="f">
          <v:textbox style="mso-fit-shape-to-text:t" inset="0,0,0,0">
            <w:txbxContent>
              <w:p w:rsidR="008F5BA1" w:rsidRDefault="00A7651B">
                <w:pPr>
                  <w:snapToGrid w:val="0"/>
                  <w:rPr>
                    <w:sz w:val="18"/>
                  </w:rPr>
                </w:pPr>
                <w:r>
                  <w:rPr>
                    <w:rFonts w:hint="eastAsia"/>
                    <w:sz w:val="18"/>
                  </w:rPr>
                  <w:fldChar w:fldCharType="begin"/>
                </w:r>
                <w:r w:rsidR="008F5BA1">
                  <w:rPr>
                    <w:rFonts w:hint="eastAsia"/>
                    <w:sz w:val="18"/>
                  </w:rPr>
                  <w:instrText xml:space="preserve"> PAGE  \* MERGEFORMAT </w:instrText>
                </w:r>
                <w:r>
                  <w:rPr>
                    <w:rFonts w:hint="eastAsia"/>
                    <w:sz w:val="18"/>
                  </w:rPr>
                  <w:fldChar w:fldCharType="separate"/>
                </w:r>
                <w:r w:rsidR="00272D95">
                  <w:rPr>
                    <w:noProof/>
                    <w:sz w:val="18"/>
                  </w:rPr>
                  <w:t>12</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30B2" w:rsidRDefault="009B30B2" w:rsidP="002003DE">
      <w:r>
        <w:separator/>
      </w:r>
    </w:p>
  </w:footnote>
  <w:footnote w:type="continuationSeparator" w:id="1">
    <w:p w:rsidR="009B30B2" w:rsidRDefault="009B30B2" w:rsidP="002003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BA1" w:rsidRDefault="008F5BA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lvl w:ilvl="0">
      <w:start w:val="1"/>
      <w:numFmt w:val="decimal"/>
      <w:suff w:val="nothing"/>
      <w:lvlText w:val="%1、"/>
      <w:lvlJc w:val="left"/>
    </w:lvl>
  </w:abstractNum>
  <w:abstractNum w:abstractNumId="1">
    <w:nsid w:val="5A30D107"/>
    <w:multiLevelType w:val="singleLevel"/>
    <w:tmpl w:val="5A30D107"/>
    <w:lvl w:ilvl="0">
      <w:start w:val="1"/>
      <w:numFmt w:val="decimal"/>
      <w:lvlText w:val="%1."/>
      <w:lvlJc w:val="left"/>
      <w:pPr>
        <w:tabs>
          <w:tab w:val="num" w:pos="312"/>
        </w:tabs>
      </w:pPr>
    </w:lvl>
  </w:abstractNum>
  <w:abstractNum w:abstractNumId="2">
    <w:nsid w:val="5A30D5E8"/>
    <w:multiLevelType w:val="singleLevel"/>
    <w:tmpl w:val="5A30D5E8"/>
    <w:lvl w:ilvl="0">
      <w:start w:val="5"/>
      <w:numFmt w:val="decimal"/>
      <w:lvlText w:val="%1."/>
      <w:lvlJc w:val="left"/>
      <w:pPr>
        <w:tabs>
          <w:tab w:val="num" w:pos="312"/>
        </w:tabs>
      </w:pPr>
    </w:lvl>
  </w:abstractNum>
  <w:abstractNum w:abstractNumId="3">
    <w:nsid w:val="5A3A0ED9"/>
    <w:multiLevelType w:val="singleLevel"/>
    <w:tmpl w:val="5A3A0ED9"/>
    <w:lvl w:ilvl="0">
      <w:start w:val="1"/>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B143D"/>
    <w:rsid w:val="0004138C"/>
    <w:rsid w:val="000627C5"/>
    <w:rsid w:val="00095D1F"/>
    <w:rsid w:val="00096091"/>
    <w:rsid w:val="000B7AC4"/>
    <w:rsid w:val="000C1187"/>
    <w:rsid w:val="001B143D"/>
    <w:rsid w:val="001C422A"/>
    <w:rsid w:val="002003DE"/>
    <w:rsid w:val="00227BE4"/>
    <w:rsid w:val="002432FB"/>
    <w:rsid w:val="00251D16"/>
    <w:rsid w:val="00272D95"/>
    <w:rsid w:val="00312267"/>
    <w:rsid w:val="00373BBC"/>
    <w:rsid w:val="003C574F"/>
    <w:rsid w:val="003D2EC3"/>
    <w:rsid w:val="003E6E82"/>
    <w:rsid w:val="003F5392"/>
    <w:rsid w:val="00426B71"/>
    <w:rsid w:val="00427024"/>
    <w:rsid w:val="004A20ED"/>
    <w:rsid w:val="004B047C"/>
    <w:rsid w:val="005305DE"/>
    <w:rsid w:val="00595989"/>
    <w:rsid w:val="005A50EF"/>
    <w:rsid w:val="005B59DD"/>
    <w:rsid w:val="00630605"/>
    <w:rsid w:val="00637928"/>
    <w:rsid w:val="00640DAE"/>
    <w:rsid w:val="0067356B"/>
    <w:rsid w:val="00685D0F"/>
    <w:rsid w:val="006A0AD1"/>
    <w:rsid w:val="006E35D7"/>
    <w:rsid w:val="006E78D5"/>
    <w:rsid w:val="00706B6F"/>
    <w:rsid w:val="00731529"/>
    <w:rsid w:val="007D1E18"/>
    <w:rsid w:val="007F7AFB"/>
    <w:rsid w:val="008004AF"/>
    <w:rsid w:val="008078C8"/>
    <w:rsid w:val="00813A20"/>
    <w:rsid w:val="008237DF"/>
    <w:rsid w:val="00896A77"/>
    <w:rsid w:val="008B130C"/>
    <w:rsid w:val="008C0767"/>
    <w:rsid w:val="008D7D42"/>
    <w:rsid w:val="008E4478"/>
    <w:rsid w:val="008F5BA1"/>
    <w:rsid w:val="00974872"/>
    <w:rsid w:val="009860CE"/>
    <w:rsid w:val="009B30B2"/>
    <w:rsid w:val="009F6A09"/>
    <w:rsid w:val="00A41309"/>
    <w:rsid w:val="00A44968"/>
    <w:rsid w:val="00A61698"/>
    <w:rsid w:val="00A66451"/>
    <w:rsid w:val="00A7651B"/>
    <w:rsid w:val="00A81F91"/>
    <w:rsid w:val="00AE5E6A"/>
    <w:rsid w:val="00B36510"/>
    <w:rsid w:val="00B460D2"/>
    <w:rsid w:val="00BD7ABF"/>
    <w:rsid w:val="00C35C39"/>
    <w:rsid w:val="00C44BE0"/>
    <w:rsid w:val="00C45FBE"/>
    <w:rsid w:val="00C87296"/>
    <w:rsid w:val="00CA34DB"/>
    <w:rsid w:val="00CC271E"/>
    <w:rsid w:val="00CC5DC5"/>
    <w:rsid w:val="00D1014D"/>
    <w:rsid w:val="00DC3539"/>
    <w:rsid w:val="00DC58F0"/>
    <w:rsid w:val="00DD14F1"/>
    <w:rsid w:val="00E10BE6"/>
    <w:rsid w:val="00E44510"/>
    <w:rsid w:val="00E6111F"/>
    <w:rsid w:val="00E8717E"/>
    <w:rsid w:val="00EB06F7"/>
    <w:rsid w:val="00F01D32"/>
    <w:rsid w:val="00F0687F"/>
    <w:rsid w:val="00F40270"/>
    <w:rsid w:val="00F553A2"/>
    <w:rsid w:val="00F82CAC"/>
    <w:rsid w:val="00FD57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43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51">
    <w:name w:val="font51"/>
    <w:basedOn w:val="a0"/>
    <w:rsid w:val="001B143D"/>
    <w:rPr>
      <w:rFonts w:ascii="仿宋_GB2312" w:eastAsia="仿宋_GB2312" w:cs="仿宋_GB2312" w:hint="eastAsia"/>
      <w:i w:val="0"/>
      <w:color w:val="000000"/>
      <w:sz w:val="24"/>
      <w:szCs w:val="24"/>
      <w:u w:val="none"/>
    </w:rPr>
  </w:style>
  <w:style w:type="character" w:customStyle="1" w:styleId="font31">
    <w:name w:val="font31"/>
    <w:basedOn w:val="a0"/>
    <w:rsid w:val="001B143D"/>
    <w:rPr>
      <w:rFonts w:ascii="宋体" w:eastAsia="宋体" w:hAnsi="宋体" w:cs="宋体" w:hint="eastAsia"/>
      <w:i w:val="0"/>
      <w:color w:val="000000"/>
      <w:sz w:val="24"/>
      <w:szCs w:val="24"/>
      <w:u w:val="none"/>
    </w:rPr>
  </w:style>
  <w:style w:type="paragraph" w:styleId="a3">
    <w:name w:val="footer"/>
    <w:basedOn w:val="a"/>
    <w:link w:val="Char"/>
    <w:rsid w:val="001B143D"/>
    <w:pPr>
      <w:tabs>
        <w:tab w:val="center" w:pos="4153"/>
        <w:tab w:val="right" w:pos="8306"/>
      </w:tabs>
      <w:snapToGrid w:val="0"/>
      <w:jc w:val="left"/>
    </w:pPr>
    <w:rPr>
      <w:sz w:val="18"/>
    </w:rPr>
  </w:style>
  <w:style w:type="character" w:customStyle="1" w:styleId="Char">
    <w:name w:val="页脚 Char"/>
    <w:basedOn w:val="a0"/>
    <w:link w:val="a3"/>
    <w:rsid w:val="001B143D"/>
    <w:rPr>
      <w:rFonts w:ascii="Times New Roman" w:eastAsia="宋体" w:hAnsi="Times New Roman" w:cs="Times New Roman"/>
      <w:sz w:val="18"/>
      <w:szCs w:val="24"/>
    </w:rPr>
  </w:style>
  <w:style w:type="paragraph" w:styleId="a4">
    <w:name w:val="header"/>
    <w:basedOn w:val="a"/>
    <w:link w:val="Char0"/>
    <w:rsid w:val="001B143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0">
    <w:name w:val="页眉 Char"/>
    <w:basedOn w:val="a0"/>
    <w:link w:val="a4"/>
    <w:rsid w:val="001B143D"/>
    <w:rPr>
      <w:rFonts w:ascii="Times New Roman" w:eastAsia="宋体" w:hAnsi="Times New Roman" w:cs="Times New Roman"/>
      <w:sz w:val="18"/>
      <w:szCs w:val="24"/>
    </w:rPr>
  </w:style>
  <w:style w:type="table" w:styleId="a5">
    <w:name w:val="Table Grid"/>
    <w:basedOn w:val="a1"/>
    <w:rsid w:val="001B143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1B143D"/>
    <w:rPr>
      <w:sz w:val="18"/>
      <w:szCs w:val="18"/>
    </w:rPr>
  </w:style>
  <w:style w:type="character" w:customStyle="1" w:styleId="Char1">
    <w:name w:val="批注框文本 Char"/>
    <w:basedOn w:val="a0"/>
    <w:link w:val="a6"/>
    <w:uiPriority w:val="99"/>
    <w:semiHidden/>
    <w:rsid w:val="001B143D"/>
    <w:rPr>
      <w:rFonts w:ascii="Times New Roman" w:eastAsia="宋体" w:hAnsi="Times New Roman" w:cs="Times New Roman"/>
      <w:sz w:val="18"/>
      <w:szCs w:val="18"/>
    </w:rPr>
  </w:style>
  <w:style w:type="paragraph" w:styleId="a7">
    <w:name w:val="List Paragraph"/>
    <w:basedOn w:val="a"/>
    <w:uiPriority w:val="34"/>
    <w:qFormat/>
    <w:rsid w:val="002432FB"/>
    <w:pPr>
      <w:ind w:firstLineChars="200" w:firstLine="420"/>
    </w:pPr>
  </w:style>
  <w:style w:type="paragraph" w:styleId="a8">
    <w:name w:val="Normal (Web)"/>
    <w:basedOn w:val="a"/>
    <w:uiPriority w:val="99"/>
    <w:unhideWhenUsed/>
    <w:rsid w:val="00F82CAC"/>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sid w:val="006E78D5"/>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004FD7-CFCD-47B7-96A2-EC4B08C13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1475</TotalTime>
  <Pages>1</Pages>
  <Words>1399</Words>
  <Characters>7975</Characters>
  <Application>Microsoft Office Word</Application>
  <DocSecurity>0</DocSecurity>
  <Lines>66</Lines>
  <Paragraphs>18</Paragraphs>
  <ScaleCrop>false</ScaleCrop>
  <Company>Sky123.Org</Company>
  <LinksUpToDate>false</LinksUpToDate>
  <CharactersWithSpaces>9356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44</cp:revision>
  <cp:lastPrinted>2019-12-16T07:52:00Z</cp:lastPrinted>
  <dcterms:created xsi:type="dcterms:W3CDTF">2018-12-07T07:02:00Z</dcterms:created>
  <dcterms:modified xsi:type="dcterms:W3CDTF">2019-12-23T05:04:00Z</dcterms:modified>
</cp:coreProperties>
</file>